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94C86" w14:textId="3302773F" w:rsidR="00DC0152" w:rsidRPr="0032580D" w:rsidRDefault="00DC0152" w:rsidP="00DC0152">
      <w:pPr>
        <w:pStyle w:val="19"/>
        <w:numPr>
          <w:ilvl w:val="0"/>
          <w:numId w:val="1"/>
        </w:numPr>
        <w:jc w:val="center"/>
        <w:rPr>
          <w:rFonts w:ascii="Times New Roman" w:hAnsi="Times New Roman" w:cs="Times New Roman"/>
          <w:b/>
          <w:sz w:val="28"/>
          <w:szCs w:val="28"/>
          <w:lang w:val="kk-KZ"/>
        </w:rPr>
      </w:pPr>
      <w:r w:rsidRPr="0032580D">
        <w:rPr>
          <w:rFonts w:ascii="Times New Roman" w:hAnsi="Times New Roman" w:cs="Times New Roman"/>
          <w:b/>
          <w:sz w:val="28"/>
          <w:szCs w:val="28"/>
          <w:lang w:val="kk-KZ"/>
        </w:rPr>
        <w:t xml:space="preserve">2026 жылғы </w:t>
      </w:r>
      <w:r>
        <w:rPr>
          <w:rFonts w:ascii="Times New Roman" w:hAnsi="Times New Roman" w:cs="Times New Roman"/>
          <w:b/>
          <w:sz w:val="28"/>
          <w:szCs w:val="28"/>
          <w:lang w:val="kk-KZ"/>
        </w:rPr>
        <w:t>сәуір</w:t>
      </w:r>
      <w:r w:rsidRPr="0032580D">
        <w:rPr>
          <w:rFonts w:ascii="Times New Roman" w:hAnsi="Times New Roman" w:cs="Times New Roman"/>
          <w:b/>
          <w:sz w:val="28"/>
          <w:szCs w:val="28"/>
          <w:lang w:val="kk-KZ"/>
        </w:rPr>
        <w:t xml:space="preserve"> айындағы Қазақстан Республикасы атмосфералық ауасының</w:t>
      </w:r>
    </w:p>
    <w:p w14:paraId="55D987E5" w14:textId="77777777" w:rsidR="00DC0152" w:rsidRPr="0032580D" w:rsidRDefault="00DC0152" w:rsidP="00DC0152">
      <w:pPr>
        <w:pStyle w:val="19"/>
        <w:jc w:val="center"/>
        <w:rPr>
          <w:rFonts w:ascii="Times New Roman" w:hAnsi="Times New Roman" w:cs="Times New Roman"/>
          <w:b/>
          <w:sz w:val="28"/>
          <w:szCs w:val="28"/>
          <w:lang w:val="kk-KZ"/>
        </w:rPr>
      </w:pPr>
      <w:r w:rsidRPr="0032580D">
        <w:rPr>
          <w:rFonts w:ascii="Times New Roman" w:hAnsi="Times New Roman" w:cs="Times New Roman"/>
          <w:b/>
          <w:sz w:val="28"/>
          <w:szCs w:val="28"/>
          <w:lang w:val="kk-KZ"/>
        </w:rPr>
        <w:t>жоғары ластану жағдайлары</w:t>
      </w:r>
    </w:p>
    <w:p w14:paraId="153F4685" w14:textId="77777777" w:rsidR="00DC0152" w:rsidRPr="0032580D" w:rsidRDefault="00DC0152" w:rsidP="00DC0152">
      <w:pPr>
        <w:pStyle w:val="19"/>
        <w:jc w:val="center"/>
        <w:rPr>
          <w:rFonts w:ascii="Times New Roman" w:hAnsi="Times New Roman" w:cs="Times New Roman"/>
          <w:b/>
          <w:sz w:val="28"/>
          <w:szCs w:val="28"/>
          <w:lang w:val="kk-KZ"/>
        </w:rPr>
      </w:pPr>
    </w:p>
    <w:p w14:paraId="37810621" w14:textId="77777777" w:rsidR="00DC0152" w:rsidRPr="0032580D" w:rsidRDefault="00DC0152" w:rsidP="00DC0152">
      <w:pPr>
        <w:pStyle w:val="41"/>
        <w:ind w:firstLine="709"/>
        <w:jc w:val="both"/>
        <w:rPr>
          <w:sz w:val="28"/>
          <w:szCs w:val="28"/>
          <w:lang w:val="kk-KZ"/>
        </w:rPr>
      </w:pPr>
      <w:r w:rsidRPr="0032580D">
        <w:rPr>
          <w:sz w:val="28"/>
          <w:szCs w:val="28"/>
          <w:lang w:val="kk-KZ"/>
        </w:rPr>
        <w:t>ҚР Экология және табиғи ресурстар министрлігінің Экологиялық реттеу және бақылау комитетіне керекті іс-шаралар қабылдау үшін жедел түрде хабарланды.</w:t>
      </w:r>
    </w:p>
    <w:p w14:paraId="6BD4E119" w14:textId="77777777" w:rsidR="00DC0152" w:rsidRDefault="00DC0152" w:rsidP="00DC0152">
      <w:pPr>
        <w:pStyle w:val="41"/>
        <w:ind w:firstLine="709"/>
        <w:jc w:val="both"/>
        <w:rPr>
          <w:sz w:val="28"/>
          <w:szCs w:val="28"/>
          <w:lang w:val="kk-KZ"/>
        </w:rPr>
      </w:pPr>
      <w:r w:rsidRPr="00BB3868">
        <w:rPr>
          <w:sz w:val="28"/>
          <w:szCs w:val="28"/>
          <w:lang w:val="kk-KZ"/>
        </w:rPr>
        <w:t>Атмосфералық ауаның жоғары ластануының (ЖЛ) 1</w:t>
      </w:r>
      <w:r>
        <w:rPr>
          <w:sz w:val="28"/>
          <w:szCs w:val="28"/>
          <w:lang w:val="kk-KZ"/>
        </w:rPr>
        <w:t>4</w:t>
      </w:r>
      <w:r w:rsidRPr="00BB3868">
        <w:rPr>
          <w:sz w:val="28"/>
          <w:szCs w:val="28"/>
          <w:lang w:val="kk-KZ"/>
        </w:rPr>
        <w:t xml:space="preserve"> жағдайы, оның ішінде: Атырау қаласы – 6 ЖЛ жағдайы (NCOC компаниясы бекетінің деректері бойынша),</w:t>
      </w:r>
      <w:r w:rsidRPr="0032580D">
        <w:rPr>
          <w:sz w:val="28"/>
          <w:szCs w:val="28"/>
          <w:lang w:val="kk-KZ"/>
        </w:rPr>
        <w:t xml:space="preserve"> </w:t>
      </w:r>
      <w:r w:rsidRPr="00BB3868">
        <w:rPr>
          <w:rStyle w:val="ypks7kbdpwfgdykd3qb9"/>
          <w:sz w:val="28"/>
          <w:szCs w:val="28"/>
          <w:lang w:val="kk-KZ"/>
        </w:rPr>
        <w:t>Петропавл</w:t>
      </w:r>
      <w:r w:rsidRPr="00BB3868">
        <w:rPr>
          <w:sz w:val="28"/>
          <w:szCs w:val="28"/>
          <w:lang w:val="kk-KZ"/>
        </w:rPr>
        <w:t xml:space="preserve"> </w:t>
      </w:r>
      <w:r w:rsidRPr="00BB3868">
        <w:rPr>
          <w:rStyle w:val="ypks7kbdpwfgdykd3qb9"/>
          <w:sz w:val="28"/>
          <w:szCs w:val="28"/>
          <w:lang w:val="kk-KZ"/>
        </w:rPr>
        <w:t>қаласында</w:t>
      </w:r>
      <w:r w:rsidRPr="00BB3868">
        <w:rPr>
          <w:sz w:val="28"/>
          <w:szCs w:val="28"/>
          <w:lang w:val="kk-KZ"/>
        </w:rPr>
        <w:t xml:space="preserve"> – ЖҚ </w:t>
      </w:r>
      <w:r>
        <w:rPr>
          <w:rStyle w:val="ypks7kbdpwfgdykd3qb9"/>
          <w:sz w:val="28"/>
          <w:szCs w:val="28"/>
          <w:lang w:val="kk-KZ"/>
        </w:rPr>
        <w:t>7</w:t>
      </w:r>
      <w:r w:rsidRPr="00BB3868">
        <w:rPr>
          <w:sz w:val="28"/>
          <w:szCs w:val="28"/>
          <w:lang w:val="kk-KZ"/>
        </w:rPr>
        <w:t xml:space="preserve"> </w:t>
      </w:r>
      <w:r w:rsidRPr="00BB3868">
        <w:rPr>
          <w:rStyle w:val="ypks7kbdpwfgdykd3qb9"/>
          <w:sz w:val="28"/>
          <w:szCs w:val="28"/>
          <w:lang w:val="kk-KZ"/>
        </w:rPr>
        <w:t>жағдайы,</w:t>
      </w:r>
      <w:r w:rsidRPr="00BB3868">
        <w:rPr>
          <w:lang w:val="kk-KZ"/>
        </w:rPr>
        <w:t xml:space="preserve"> </w:t>
      </w:r>
      <w:r w:rsidRPr="0032580D">
        <w:rPr>
          <w:sz w:val="28"/>
          <w:szCs w:val="28"/>
          <w:lang w:val="kk-KZ"/>
        </w:rPr>
        <w:t>Карағанды қаласы – 1</w:t>
      </w:r>
      <w:r>
        <w:rPr>
          <w:sz w:val="28"/>
          <w:szCs w:val="28"/>
          <w:lang w:val="kk-KZ"/>
        </w:rPr>
        <w:t xml:space="preserve"> ЖЛ жағдайы </w:t>
      </w:r>
      <w:r w:rsidRPr="0032580D">
        <w:rPr>
          <w:sz w:val="28"/>
          <w:szCs w:val="28"/>
          <w:lang w:val="kk-KZ"/>
        </w:rPr>
        <w:t>тіркелді</w:t>
      </w:r>
      <w:r>
        <w:rPr>
          <w:sz w:val="28"/>
          <w:szCs w:val="28"/>
          <w:lang w:val="kk-KZ"/>
        </w:rPr>
        <w:t xml:space="preserve"> </w:t>
      </w:r>
      <w:r w:rsidRPr="0032580D">
        <w:rPr>
          <w:sz w:val="28"/>
          <w:szCs w:val="28"/>
          <w:lang w:val="kk-KZ"/>
        </w:rPr>
        <w:t>.</w:t>
      </w:r>
    </w:p>
    <w:p w14:paraId="60CC765D" w14:textId="77777777" w:rsidR="00DC0152" w:rsidRPr="00382C9F" w:rsidRDefault="00DC0152" w:rsidP="00DC0152">
      <w:pPr>
        <w:pStyle w:val="41"/>
        <w:ind w:firstLine="709"/>
        <w:jc w:val="both"/>
        <w:rPr>
          <w:sz w:val="20"/>
          <w:szCs w:val="20"/>
          <w:lang w:val="kk-KZ"/>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850"/>
        <w:gridCol w:w="1985"/>
        <w:gridCol w:w="709"/>
        <w:gridCol w:w="992"/>
        <w:gridCol w:w="992"/>
        <w:gridCol w:w="851"/>
        <w:gridCol w:w="992"/>
        <w:gridCol w:w="1276"/>
        <w:gridCol w:w="1984"/>
        <w:gridCol w:w="2693"/>
      </w:tblGrid>
      <w:tr w:rsidR="00DC0152" w:rsidRPr="00382C9F" w14:paraId="639CAC3A" w14:textId="77777777" w:rsidTr="00D01EB7">
        <w:trPr>
          <w:trHeight w:val="297"/>
        </w:trPr>
        <w:tc>
          <w:tcPr>
            <w:tcW w:w="846" w:type="dxa"/>
            <w:vMerge w:val="restart"/>
            <w:shd w:val="clear" w:color="auto" w:fill="auto"/>
            <w:vAlign w:val="center"/>
          </w:tcPr>
          <w:p w14:paraId="1EE5B869"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Қоспа</w:t>
            </w:r>
          </w:p>
        </w:tc>
        <w:tc>
          <w:tcPr>
            <w:tcW w:w="1134" w:type="dxa"/>
            <w:vMerge w:val="restart"/>
            <w:shd w:val="clear" w:color="auto" w:fill="auto"/>
            <w:vAlign w:val="center"/>
          </w:tcPr>
          <w:p w14:paraId="6DE059D3"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Күні, айы, жылы</w:t>
            </w:r>
          </w:p>
        </w:tc>
        <w:tc>
          <w:tcPr>
            <w:tcW w:w="850" w:type="dxa"/>
            <w:vMerge w:val="restart"/>
            <w:shd w:val="clear" w:color="auto" w:fill="auto"/>
            <w:vAlign w:val="center"/>
          </w:tcPr>
          <w:p w14:paraId="52E2F102"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Уақыт, сағ.</w:t>
            </w:r>
          </w:p>
        </w:tc>
        <w:tc>
          <w:tcPr>
            <w:tcW w:w="1985" w:type="dxa"/>
            <w:vMerge w:val="restart"/>
            <w:shd w:val="clear" w:color="auto" w:fill="auto"/>
            <w:vAlign w:val="center"/>
          </w:tcPr>
          <w:p w14:paraId="6744AF38" w14:textId="77777777" w:rsidR="00DC0152" w:rsidRPr="00382C9F" w:rsidRDefault="00DC0152" w:rsidP="00D01EB7">
            <w:pPr>
              <w:spacing w:after="0" w:line="240" w:lineRule="auto"/>
              <w:jc w:val="center"/>
              <w:rPr>
                <w:rFonts w:ascii="Times New Roman" w:eastAsia="Calibri" w:hAnsi="Times New Roman"/>
                <w:b/>
                <w:bCs/>
                <w:sz w:val="20"/>
                <w:szCs w:val="20"/>
                <w:lang w:val="kk-KZ" w:eastAsia="en-US"/>
              </w:rPr>
            </w:pPr>
            <w:r w:rsidRPr="00382C9F">
              <w:rPr>
                <w:rFonts w:ascii="Times New Roman" w:hAnsi="Times New Roman"/>
                <w:b/>
                <w:bCs/>
                <w:sz w:val="20"/>
                <w:szCs w:val="20"/>
              </w:rPr>
              <w:t>Бекет</w:t>
            </w:r>
            <w:r w:rsidRPr="00382C9F">
              <w:rPr>
                <w:rFonts w:ascii="Times New Roman" w:hAnsi="Times New Roman"/>
                <w:b/>
                <w:bCs/>
                <w:sz w:val="20"/>
                <w:szCs w:val="20"/>
              </w:rPr>
              <w:br/>
              <w:t>нөмірі</w:t>
            </w:r>
            <w:r w:rsidRPr="00382C9F">
              <w:rPr>
                <w:rFonts w:ascii="Times New Roman" w:hAnsi="Times New Roman"/>
                <w:b/>
                <w:bCs/>
                <w:sz w:val="20"/>
                <w:szCs w:val="20"/>
                <w:lang w:val="kk-KZ"/>
              </w:rPr>
              <w:t>, жылжымалы зертхана нүктесі</w:t>
            </w:r>
          </w:p>
        </w:tc>
        <w:tc>
          <w:tcPr>
            <w:tcW w:w="1701" w:type="dxa"/>
            <w:gridSpan w:val="2"/>
            <w:shd w:val="clear" w:color="auto" w:fill="auto"/>
            <w:vAlign w:val="center"/>
          </w:tcPr>
          <w:p w14:paraId="5102DAD9"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Шоғыр</w:t>
            </w:r>
          </w:p>
        </w:tc>
        <w:tc>
          <w:tcPr>
            <w:tcW w:w="1843" w:type="dxa"/>
            <w:gridSpan w:val="2"/>
            <w:shd w:val="clear" w:color="auto" w:fill="auto"/>
            <w:vAlign w:val="center"/>
          </w:tcPr>
          <w:p w14:paraId="7592990F"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Жел</w:t>
            </w:r>
          </w:p>
        </w:tc>
        <w:tc>
          <w:tcPr>
            <w:tcW w:w="992" w:type="dxa"/>
            <w:vMerge w:val="restart"/>
            <w:shd w:val="clear" w:color="auto" w:fill="auto"/>
            <w:vAlign w:val="center"/>
          </w:tcPr>
          <w:p w14:paraId="1406D9AD"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Темпе-ратура, 0С</w:t>
            </w:r>
          </w:p>
        </w:tc>
        <w:tc>
          <w:tcPr>
            <w:tcW w:w="1276" w:type="dxa"/>
            <w:vMerge w:val="restart"/>
            <w:shd w:val="clear" w:color="auto" w:fill="auto"/>
            <w:vAlign w:val="center"/>
          </w:tcPr>
          <w:p w14:paraId="65D973D3"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Атм. қысым, мм.сын.бағ.</w:t>
            </w:r>
          </w:p>
        </w:tc>
        <w:tc>
          <w:tcPr>
            <w:tcW w:w="4677" w:type="dxa"/>
            <w:gridSpan w:val="2"/>
            <w:vMerge w:val="restart"/>
            <w:shd w:val="clear" w:color="auto" w:fill="auto"/>
            <w:vAlign w:val="center"/>
          </w:tcPr>
          <w:p w14:paraId="623D4569" w14:textId="77777777" w:rsidR="00DC0152" w:rsidRPr="00382C9F" w:rsidRDefault="00DC0152" w:rsidP="00D01EB7">
            <w:pPr>
              <w:spacing w:after="0" w:line="240" w:lineRule="auto"/>
              <w:jc w:val="center"/>
              <w:rPr>
                <w:rFonts w:ascii="Times New Roman" w:hAnsi="Times New Roman"/>
                <w:b/>
                <w:bCs/>
                <w:sz w:val="20"/>
                <w:szCs w:val="20"/>
              </w:rPr>
            </w:pPr>
            <w:r w:rsidRPr="00382C9F">
              <w:rPr>
                <w:rFonts w:ascii="Times New Roman" w:hAnsi="Times New Roman"/>
                <w:b/>
                <w:bCs/>
                <w:sz w:val="20"/>
                <w:szCs w:val="20"/>
              </w:rPr>
              <w:t xml:space="preserve">ҚР ЭТРМ </w:t>
            </w:r>
            <w:r>
              <w:rPr>
                <w:rFonts w:ascii="Times New Roman" w:hAnsi="Times New Roman"/>
                <w:b/>
                <w:bCs/>
                <w:sz w:val="20"/>
                <w:szCs w:val="20"/>
              </w:rPr>
              <w:t>ЭРБК с</w:t>
            </w:r>
            <w:r w:rsidRPr="00382C9F">
              <w:rPr>
                <w:rFonts w:ascii="Times New Roman" w:hAnsi="Times New Roman"/>
                <w:b/>
                <w:bCs/>
                <w:sz w:val="20"/>
                <w:szCs w:val="20"/>
              </w:rPr>
              <w:t>ебебі және қабылданған шаралар</w:t>
            </w:r>
          </w:p>
        </w:tc>
      </w:tr>
      <w:tr w:rsidR="00DC0152" w:rsidRPr="00382C9F" w14:paraId="5F8BDFFB" w14:textId="77777777" w:rsidTr="00D01EB7">
        <w:trPr>
          <w:trHeight w:val="1346"/>
        </w:trPr>
        <w:tc>
          <w:tcPr>
            <w:tcW w:w="846" w:type="dxa"/>
            <w:vMerge/>
            <w:vAlign w:val="center"/>
          </w:tcPr>
          <w:p w14:paraId="0C881A2B" w14:textId="77777777" w:rsidR="00DC0152" w:rsidRPr="00382C9F" w:rsidRDefault="00DC0152" w:rsidP="00D01EB7">
            <w:pPr>
              <w:spacing w:after="0" w:line="240" w:lineRule="auto"/>
              <w:rPr>
                <w:rFonts w:ascii="Times New Roman" w:eastAsia="Calibri" w:hAnsi="Times New Roman"/>
                <w:b/>
                <w:bCs/>
                <w:sz w:val="20"/>
                <w:szCs w:val="20"/>
                <w:lang w:eastAsia="en-US"/>
              </w:rPr>
            </w:pPr>
          </w:p>
        </w:tc>
        <w:tc>
          <w:tcPr>
            <w:tcW w:w="1134" w:type="dxa"/>
            <w:vMerge/>
            <w:vAlign w:val="center"/>
          </w:tcPr>
          <w:p w14:paraId="5C60A914" w14:textId="77777777" w:rsidR="00DC0152" w:rsidRPr="00382C9F" w:rsidRDefault="00DC0152" w:rsidP="00D01EB7">
            <w:pPr>
              <w:spacing w:after="0" w:line="240" w:lineRule="auto"/>
              <w:rPr>
                <w:rFonts w:ascii="Times New Roman" w:eastAsia="Calibri" w:hAnsi="Times New Roman"/>
                <w:b/>
                <w:bCs/>
                <w:sz w:val="20"/>
                <w:szCs w:val="20"/>
                <w:lang w:eastAsia="en-US"/>
              </w:rPr>
            </w:pPr>
          </w:p>
        </w:tc>
        <w:tc>
          <w:tcPr>
            <w:tcW w:w="850" w:type="dxa"/>
            <w:vMerge/>
            <w:vAlign w:val="center"/>
          </w:tcPr>
          <w:p w14:paraId="03434CB8" w14:textId="77777777" w:rsidR="00DC0152" w:rsidRPr="00382C9F" w:rsidRDefault="00DC0152" w:rsidP="00D01EB7">
            <w:pPr>
              <w:spacing w:after="0" w:line="240" w:lineRule="auto"/>
              <w:rPr>
                <w:rFonts w:ascii="Times New Roman" w:eastAsia="Calibri" w:hAnsi="Times New Roman"/>
                <w:b/>
                <w:bCs/>
                <w:sz w:val="20"/>
                <w:szCs w:val="20"/>
                <w:lang w:eastAsia="en-US"/>
              </w:rPr>
            </w:pPr>
          </w:p>
        </w:tc>
        <w:tc>
          <w:tcPr>
            <w:tcW w:w="1985" w:type="dxa"/>
            <w:vMerge/>
            <w:vAlign w:val="center"/>
          </w:tcPr>
          <w:p w14:paraId="47E2EA43" w14:textId="77777777" w:rsidR="00DC0152" w:rsidRPr="00382C9F" w:rsidRDefault="00DC0152" w:rsidP="00D01EB7">
            <w:pPr>
              <w:spacing w:after="0" w:line="240" w:lineRule="auto"/>
              <w:rPr>
                <w:rFonts w:ascii="Times New Roman" w:eastAsia="Calibri" w:hAnsi="Times New Roman"/>
                <w:b/>
                <w:bCs/>
                <w:sz w:val="20"/>
                <w:szCs w:val="20"/>
                <w:lang w:eastAsia="en-US"/>
              </w:rPr>
            </w:pPr>
          </w:p>
        </w:tc>
        <w:tc>
          <w:tcPr>
            <w:tcW w:w="709" w:type="dxa"/>
            <w:shd w:val="clear" w:color="auto" w:fill="auto"/>
            <w:vAlign w:val="center"/>
          </w:tcPr>
          <w:p w14:paraId="6741E7C1"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мг/м3</w:t>
            </w:r>
          </w:p>
        </w:tc>
        <w:tc>
          <w:tcPr>
            <w:tcW w:w="992" w:type="dxa"/>
            <w:shd w:val="clear" w:color="auto" w:fill="auto"/>
            <w:vAlign w:val="center"/>
          </w:tcPr>
          <w:p w14:paraId="6664B8AB"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ШЖШ-дан асу еселігі</w:t>
            </w:r>
          </w:p>
        </w:tc>
        <w:tc>
          <w:tcPr>
            <w:tcW w:w="992" w:type="dxa"/>
            <w:shd w:val="clear" w:color="auto" w:fill="auto"/>
            <w:vAlign w:val="center"/>
          </w:tcPr>
          <w:p w14:paraId="410D64FE"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Бағыт, град</w:t>
            </w:r>
          </w:p>
        </w:tc>
        <w:tc>
          <w:tcPr>
            <w:tcW w:w="851" w:type="dxa"/>
            <w:shd w:val="clear" w:color="auto" w:fill="auto"/>
            <w:vAlign w:val="center"/>
          </w:tcPr>
          <w:p w14:paraId="39E83B31"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Жыл., м/с</w:t>
            </w:r>
          </w:p>
        </w:tc>
        <w:tc>
          <w:tcPr>
            <w:tcW w:w="992" w:type="dxa"/>
            <w:vMerge/>
            <w:vAlign w:val="center"/>
          </w:tcPr>
          <w:p w14:paraId="1D339541" w14:textId="77777777" w:rsidR="00DC0152" w:rsidRPr="00382C9F" w:rsidRDefault="00DC0152" w:rsidP="00D01EB7">
            <w:pPr>
              <w:spacing w:after="0" w:line="240" w:lineRule="auto"/>
              <w:rPr>
                <w:rFonts w:ascii="Times New Roman" w:eastAsia="Calibri" w:hAnsi="Times New Roman"/>
                <w:b/>
                <w:bCs/>
                <w:sz w:val="20"/>
                <w:szCs w:val="20"/>
                <w:lang w:eastAsia="en-US"/>
              </w:rPr>
            </w:pPr>
          </w:p>
        </w:tc>
        <w:tc>
          <w:tcPr>
            <w:tcW w:w="1276" w:type="dxa"/>
            <w:vMerge/>
            <w:vAlign w:val="center"/>
          </w:tcPr>
          <w:p w14:paraId="5EF198E8" w14:textId="77777777" w:rsidR="00DC0152" w:rsidRPr="00382C9F" w:rsidRDefault="00DC0152" w:rsidP="00D01EB7">
            <w:pPr>
              <w:spacing w:after="0" w:line="240" w:lineRule="auto"/>
              <w:rPr>
                <w:rFonts w:ascii="Times New Roman" w:eastAsia="Calibri" w:hAnsi="Times New Roman"/>
                <w:b/>
                <w:bCs/>
                <w:sz w:val="20"/>
                <w:szCs w:val="20"/>
                <w:lang w:eastAsia="en-US"/>
              </w:rPr>
            </w:pPr>
          </w:p>
        </w:tc>
        <w:tc>
          <w:tcPr>
            <w:tcW w:w="4677" w:type="dxa"/>
            <w:gridSpan w:val="2"/>
            <w:vMerge/>
            <w:vAlign w:val="center"/>
          </w:tcPr>
          <w:p w14:paraId="7583E241" w14:textId="77777777" w:rsidR="00DC0152" w:rsidRPr="00382C9F" w:rsidRDefault="00DC0152" w:rsidP="00D01EB7">
            <w:pPr>
              <w:spacing w:after="0" w:line="240" w:lineRule="auto"/>
              <w:rPr>
                <w:rFonts w:ascii="Times New Roman" w:eastAsia="Calibri" w:hAnsi="Times New Roman"/>
                <w:b/>
                <w:bCs/>
                <w:sz w:val="20"/>
                <w:szCs w:val="20"/>
                <w:lang w:eastAsia="en-US"/>
              </w:rPr>
            </w:pPr>
          </w:p>
        </w:tc>
      </w:tr>
      <w:tr w:rsidR="00DC0152" w:rsidRPr="00382C9F" w14:paraId="0944E0CA" w14:textId="77777777" w:rsidTr="00D01EB7">
        <w:trPr>
          <w:trHeight w:val="70"/>
        </w:trPr>
        <w:tc>
          <w:tcPr>
            <w:tcW w:w="12611" w:type="dxa"/>
            <w:gridSpan w:val="11"/>
            <w:shd w:val="clear" w:color="auto" w:fill="auto"/>
            <w:vAlign w:val="center"/>
          </w:tcPr>
          <w:p w14:paraId="141C9081" w14:textId="77777777" w:rsidR="00DC0152" w:rsidRPr="00382C9F" w:rsidRDefault="00DC0152" w:rsidP="00D01EB7">
            <w:pPr>
              <w:spacing w:after="0" w:line="240" w:lineRule="auto"/>
              <w:jc w:val="center"/>
              <w:rPr>
                <w:rFonts w:ascii="Times New Roman" w:eastAsia="Calibri" w:hAnsi="Times New Roman"/>
                <w:b/>
                <w:bCs/>
                <w:sz w:val="20"/>
                <w:szCs w:val="20"/>
                <w:lang w:eastAsia="en-US"/>
              </w:rPr>
            </w:pPr>
            <w:r w:rsidRPr="00382C9F">
              <w:rPr>
                <w:rFonts w:ascii="Times New Roman" w:hAnsi="Times New Roman"/>
                <w:b/>
                <w:bCs/>
                <w:sz w:val="20"/>
                <w:szCs w:val="20"/>
              </w:rPr>
              <w:t>Жоғары ластану (ЖЛ) жағдайлары</w:t>
            </w:r>
          </w:p>
        </w:tc>
        <w:tc>
          <w:tcPr>
            <w:tcW w:w="2693" w:type="dxa"/>
          </w:tcPr>
          <w:p w14:paraId="26E0630E" w14:textId="77777777" w:rsidR="00DC0152" w:rsidRPr="00382C9F" w:rsidRDefault="00DC0152" w:rsidP="00D01EB7">
            <w:pPr>
              <w:spacing w:after="0" w:line="240" w:lineRule="auto"/>
              <w:jc w:val="center"/>
              <w:rPr>
                <w:rFonts w:ascii="Times New Roman" w:hAnsi="Times New Roman"/>
                <w:b/>
                <w:bCs/>
                <w:sz w:val="20"/>
                <w:szCs w:val="20"/>
              </w:rPr>
            </w:pPr>
          </w:p>
        </w:tc>
      </w:tr>
      <w:tr w:rsidR="00DC0152" w:rsidRPr="00382C9F" w14:paraId="333FBC7E" w14:textId="77777777" w:rsidTr="00D01EB7">
        <w:trPr>
          <w:trHeight w:val="127"/>
        </w:trPr>
        <w:tc>
          <w:tcPr>
            <w:tcW w:w="12611" w:type="dxa"/>
            <w:gridSpan w:val="11"/>
            <w:shd w:val="clear" w:color="auto" w:fill="auto"/>
            <w:vAlign w:val="center"/>
          </w:tcPr>
          <w:p w14:paraId="32704A8C" w14:textId="77777777" w:rsidR="00DC0152" w:rsidRPr="00382C9F" w:rsidRDefault="00DC0152" w:rsidP="00D01EB7">
            <w:pPr>
              <w:spacing w:after="0" w:line="240" w:lineRule="auto"/>
              <w:jc w:val="center"/>
              <w:rPr>
                <w:rFonts w:ascii="Times New Roman" w:eastAsia="Calibri" w:hAnsi="Times New Roman"/>
                <w:i/>
                <w:iCs/>
                <w:sz w:val="20"/>
                <w:szCs w:val="20"/>
                <w:lang w:eastAsia="en-US"/>
              </w:rPr>
            </w:pPr>
            <w:r w:rsidRPr="00382C9F">
              <w:rPr>
                <w:rFonts w:ascii="Times New Roman" w:hAnsi="Times New Roman"/>
                <w:b/>
                <w:iCs/>
                <w:sz w:val="20"/>
                <w:szCs w:val="20"/>
                <w:lang w:val="kk-KZ"/>
              </w:rPr>
              <w:t>Атырау қ.</w:t>
            </w:r>
          </w:p>
        </w:tc>
        <w:tc>
          <w:tcPr>
            <w:tcW w:w="2693" w:type="dxa"/>
          </w:tcPr>
          <w:p w14:paraId="18E8BA4C" w14:textId="77777777" w:rsidR="00DC0152" w:rsidRPr="00382C9F" w:rsidRDefault="00DC0152" w:rsidP="00D01EB7">
            <w:pPr>
              <w:spacing w:after="0" w:line="240" w:lineRule="auto"/>
              <w:jc w:val="center"/>
              <w:rPr>
                <w:rFonts w:ascii="Times New Roman" w:hAnsi="Times New Roman"/>
                <w:b/>
                <w:iCs/>
                <w:sz w:val="20"/>
                <w:szCs w:val="20"/>
                <w:lang w:val="kk-KZ"/>
              </w:rPr>
            </w:pPr>
          </w:p>
        </w:tc>
      </w:tr>
      <w:tr w:rsidR="00DC0152" w:rsidRPr="00382C9F" w14:paraId="66CD5AFA" w14:textId="77777777" w:rsidTr="00D01EB7">
        <w:trPr>
          <w:trHeight w:val="248"/>
        </w:trPr>
        <w:tc>
          <w:tcPr>
            <w:tcW w:w="846" w:type="dxa"/>
            <w:vMerge w:val="restart"/>
            <w:shd w:val="clear" w:color="auto" w:fill="auto"/>
            <w:vAlign w:val="center"/>
          </w:tcPr>
          <w:p w14:paraId="2F2F012C"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sz w:val="20"/>
                <w:szCs w:val="20"/>
              </w:rPr>
              <w:t>Күкіртсутегі</w:t>
            </w:r>
          </w:p>
        </w:tc>
        <w:tc>
          <w:tcPr>
            <w:tcW w:w="1134" w:type="dxa"/>
            <w:shd w:val="clear" w:color="auto" w:fill="auto"/>
            <w:vAlign w:val="center"/>
          </w:tcPr>
          <w:p w14:paraId="394CAED4"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03.04.2026</w:t>
            </w:r>
          </w:p>
        </w:tc>
        <w:tc>
          <w:tcPr>
            <w:tcW w:w="850" w:type="dxa"/>
            <w:vAlign w:val="bottom"/>
          </w:tcPr>
          <w:p w14:paraId="4DDBDD8C"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07:00</w:t>
            </w:r>
          </w:p>
          <w:p w14:paraId="06CF183C" w14:textId="77777777" w:rsidR="00DC0152" w:rsidRPr="00382C9F" w:rsidRDefault="00DC0152" w:rsidP="00D01EB7">
            <w:pPr>
              <w:spacing w:after="0" w:line="240" w:lineRule="auto"/>
              <w:jc w:val="center"/>
              <w:rPr>
                <w:rFonts w:ascii="Times New Roman" w:hAnsi="Times New Roman"/>
                <w:color w:val="000000"/>
                <w:sz w:val="20"/>
                <w:szCs w:val="20"/>
              </w:rPr>
            </w:pPr>
          </w:p>
          <w:p w14:paraId="51E15724" w14:textId="77777777" w:rsidR="00DC0152" w:rsidRPr="00382C9F" w:rsidRDefault="00DC0152" w:rsidP="00D01EB7">
            <w:pPr>
              <w:spacing w:after="0" w:line="240" w:lineRule="auto"/>
              <w:rPr>
                <w:rFonts w:ascii="Times New Roman" w:hAnsi="Times New Roman"/>
                <w:sz w:val="20"/>
                <w:szCs w:val="20"/>
              </w:rPr>
            </w:pPr>
          </w:p>
        </w:tc>
        <w:tc>
          <w:tcPr>
            <w:tcW w:w="1985" w:type="dxa"/>
            <w:shd w:val="clear" w:color="auto" w:fill="auto"/>
            <w:vAlign w:val="center"/>
          </w:tcPr>
          <w:p w14:paraId="4CD8D366"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 111 Тұрғын қалашық (Заполярная к-сі, Мұнайшылар үйі)</w:t>
            </w:r>
          </w:p>
        </w:tc>
        <w:tc>
          <w:tcPr>
            <w:tcW w:w="709" w:type="dxa"/>
            <w:vAlign w:val="center"/>
          </w:tcPr>
          <w:p w14:paraId="3532C94C"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0,091</w:t>
            </w:r>
          </w:p>
        </w:tc>
        <w:tc>
          <w:tcPr>
            <w:tcW w:w="992" w:type="dxa"/>
            <w:vAlign w:val="center"/>
          </w:tcPr>
          <w:p w14:paraId="786128E5"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11,4</w:t>
            </w:r>
          </w:p>
        </w:tc>
        <w:tc>
          <w:tcPr>
            <w:tcW w:w="992" w:type="dxa"/>
            <w:vAlign w:val="center"/>
          </w:tcPr>
          <w:p w14:paraId="426AD38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55</w:t>
            </w:r>
          </w:p>
        </w:tc>
        <w:tc>
          <w:tcPr>
            <w:tcW w:w="851" w:type="dxa"/>
            <w:vAlign w:val="center"/>
          </w:tcPr>
          <w:p w14:paraId="1742938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0,2</w:t>
            </w:r>
          </w:p>
        </w:tc>
        <w:tc>
          <w:tcPr>
            <w:tcW w:w="992" w:type="dxa"/>
            <w:vAlign w:val="center"/>
          </w:tcPr>
          <w:p w14:paraId="70226A92"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9</w:t>
            </w:r>
          </w:p>
        </w:tc>
        <w:tc>
          <w:tcPr>
            <w:tcW w:w="1276" w:type="dxa"/>
            <w:vAlign w:val="center"/>
          </w:tcPr>
          <w:p w14:paraId="735F5CA5"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758,2</w:t>
            </w:r>
          </w:p>
        </w:tc>
        <w:tc>
          <w:tcPr>
            <w:tcW w:w="4677" w:type="dxa"/>
            <w:gridSpan w:val="2"/>
            <w:vMerge w:val="restart"/>
            <w:shd w:val="clear" w:color="auto" w:fill="auto"/>
          </w:tcPr>
          <w:p w14:paraId="2C721EA7"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2026 жылдың 3,6-сәуір күндері «komek 109» желісіне Атырау қаласы тұрғындарынан ауадағы жағымсыз иіс бойынша  шағымдары мен «Қазгидромет» РМК-мен тіркелген жоғары ластану деректері бойынша Департамент мамандарымен 2026 жылдың 3 және 6 сәуір күндері қаланың бірнеше аумағынан ( Нурсая, Авангард, Тұрғындар қалашығы ықшам аудандары, «АМӨЗ» ЖШС-ң санитарлық қорғау аймағынан тыс жерден) сынама алу жұмыстары жүргізілді.  Сынама алу барысында атмосфералық ауадан күкіртсутегі, көмірсутегі, азот диоксиді ластаушы заттарына сынамалар алынды. </w:t>
            </w:r>
          </w:p>
          <w:p w14:paraId="310EB81F"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         Сынақтау қортысымен жинақталған барлық құжаттар тиісті шаралар қабылдау және өз құзыреті шегінде басқарушылық шешімдер қабылдау үшін Атырау облысының санитариялық-эпидемиологиялық бақылау департаментіне жолданды.</w:t>
            </w:r>
          </w:p>
          <w:p w14:paraId="1CBA53BB"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          Атмосфералық ауаның күкіртсутекпен жоғары ластануының негізгі көздері ретінде «Атырау облысы Су арнасы» КМК басқаруындағы қаланың сол жағалауындағы бас кәріздік су сорғы </w:t>
            </w:r>
            <w:r w:rsidRPr="00382C9F">
              <w:rPr>
                <w:rFonts w:ascii="Times New Roman" w:hAnsi="Times New Roman"/>
                <w:sz w:val="20"/>
                <w:szCs w:val="20"/>
              </w:rPr>
              <w:lastRenderedPageBreak/>
              <w:t>станциясы және оң жағалауындағы «Квадрат» булану алаңы, «Атырау мұнай өңдеу зауыты» ЖШС және т.б. объектілер болып табылады.</w:t>
            </w:r>
          </w:p>
          <w:p w14:paraId="332AF7F0"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Сондай-ақ, бұған дейін әлеуметтік желілерде «Атырау мұнай өңдеу зауыты» ЖШС-не тұрғындардың ауадағы жағымсыз иіс бойынша шағымдарына байланысты, Атырау облысы бойынша экология департаментінің зертханалық-талдамалы бақылау бөлімінің мамандары атмосфералық ауаның сапасын өлшеу мақсатында сынама алу жұмыстарын жүргізді.</w:t>
            </w:r>
          </w:p>
          <w:p w14:paraId="12768536"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        Атырау қаласында атмосфералық ауаның сапасына жүргізілген талдау нәтижесінде бірқатар аумақта күкіртсутегі және көміртек оксиді ластаушы ингредиенттерінен шекті рұқсат етілген концентрацияларынан асуы анықталды.</w:t>
            </w:r>
          </w:p>
          <w:p w14:paraId="67E125FB"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        Осыған байланысты, Департаментпен Атырау қаласында жағымсыз иістердің шығу дерегі бойынша «Атырау мұнай өңдеу зауыты» ЖШС-не қатысты Қазақстан Республикасының экологиялық заңнамаларының сақталуына жоспардан тыс тексеру жұмыстары жүргізілді.</w:t>
            </w:r>
          </w:p>
          <w:p w14:paraId="437B0552"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Тексеру барысында бірқатар стационарлық көздер бойынша газ тәрізді отынды жағуға арналған шығарындылардың есептері мен жол берілетін шығарындылар нормативтерінің жоқ екендігі, өндірістік ағын сулардың рұқсатсыз жер бедеріне төгілгені, ластаушы заттардың жоспардан тыс тоқтаулар кезінде факельді жүйе арқылы авариялық шығарындыларымен қатар шығатындығы анықталды.</w:t>
            </w:r>
          </w:p>
          <w:p w14:paraId="6187ED49"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       Анықталған бұзушылықтар бойынша әкімшілік құқық бұзушылық туралы хаттамалар толтырылып, материалдар сот органдарына жолданды.</w:t>
            </w:r>
          </w:p>
          <w:p w14:paraId="36A6E2D6"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       Қарау нәтижесінде жалпы көлемі 520 547 007 теңгеге айыппұлдар салынды.</w:t>
            </w:r>
          </w:p>
          <w:p w14:paraId="3B58F300"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 xml:space="preserve">        Одан басқа, бұған дейін Департамент, Қазақстан Республикасының Экология кодексінің талаптарына сәйкес Атырау облысының Мамандандырылған ауданаралық экономикалық сотына (бұдан әрі – Сот) «Атырау облысы Су Арнасы» КМК-мен «Квадрат» булану алаңына ағынды суларды тазартусыз төгуге тыйым салу </w:t>
            </w:r>
            <w:r w:rsidRPr="00382C9F">
              <w:rPr>
                <w:rFonts w:ascii="Times New Roman" w:hAnsi="Times New Roman"/>
                <w:sz w:val="20"/>
                <w:szCs w:val="20"/>
              </w:rPr>
              <w:lastRenderedPageBreak/>
              <w:t>туралы талап арызбен жүгініп, сотпен  талап арыз қанағанаттандырылды.</w:t>
            </w:r>
          </w:p>
          <w:p w14:paraId="5E6F16DF" w14:textId="77777777" w:rsidR="00DC0152" w:rsidRPr="00382C9F" w:rsidRDefault="00DC0152" w:rsidP="00D01EB7">
            <w:pPr>
              <w:spacing w:after="0" w:line="240" w:lineRule="auto"/>
              <w:jc w:val="both"/>
              <w:rPr>
                <w:rFonts w:ascii="Times New Roman" w:hAnsi="Times New Roman"/>
                <w:sz w:val="20"/>
                <w:szCs w:val="20"/>
              </w:rPr>
            </w:pPr>
            <w:r w:rsidRPr="00382C9F">
              <w:rPr>
                <w:rFonts w:ascii="Times New Roman" w:hAnsi="Times New Roman"/>
                <w:sz w:val="20"/>
                <w:szCs w:val="20"/>
              </w:rPr>
              <w:t>Алайда, «Атырау облысы Су Арнасы» КМК сот шешімін орындауды кейінге қалдыру туралы сотқа өтінішпен жүгініп, сот тарапынан бірнеше рет сот шешімін орындау мерзімдері кейінге шегерілді. Қазіргі таңда, «Квадрат» булану алаңын қалпына келтіру жұмыстары жүргізілуде.</w:t>
            </w:r>
          </w:p>
        </w:tc>
      </w:tr>
      <w:tr w:rsidR="00DC0152" w:rsidRPr="00382C9F" w14:paraId="1D5B3D11" w14:textId="77777777" w:rsidTr="00D01EB7">
        <w:trPr>
          <w:trHeight w:val="100"/>
        </w:trPr>
        <w:tc>
          <w:tcPr>
            <w:tcW w:w="846" w:type="dxa"/>
            <w:vMerge/>
            <w:shd w:val="clear" w:color="auto" w:fill="auto"/>
            <w:vAlign w:val="center"/>
          </w:tcPr>
          <w:p w14:paraId="6F280D39"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vAlign w:val="center"/>
          </w:tcPr>
          <w:p w14:paraId="6E902CD4"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03.04.2026</w:t>
            </w:r>
          </w:p>
        </w:tc>
        <w:tc>
          <w:tcPr>
            <w:tcW w:w="850" w:type="dxa"/>
            <w:vAlign w:val="center"/>
          </w:tcPr>
          <w:p w14:paraId="2C14BB3A"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06:20</w:t>
            </w:r>
          </w:p>
        </w:tc>
        <w:tc>
          <w:tcPr>
            <w:tcW w:w="1985" w:type="dxa"/>
            <w:vMerge w:val="restart"/>
            <w:shd w:val="clear" w:color="auto" w:fill="auto"/>
            <w:vAlign w:val="center"/>
          </w:tcPr>
          <w:p w14:paraId="325F5D70"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 112 Әкімат (Сәтпаев к-сі, орталық көпір)</w:t>
            </w:r>
          </w:p>
        </w:tc>
        <w:tc>
          <w:tcPr>
            <w:tcW w:w="709" w:type="dxa"/>
            <w:vAlign w:val="center"/>
          </w:tcPr>
          <w:p w14:paraId="0F90627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0,091</w:t>
            </w:r>
          </w:p>
        </w:tc>
        <w:tc>
          <w:tcPr>
            <w:tcW w:w="992" w:type="dxa"/>
            <w:vAlign w:val="center"/>
          </w:tcPr>
          <w:p w14:paraId="311E1B5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11,4</w:t>
            </w:r>
          </w:p>
        </w:tc>
        <w:tc>
          <w:tcPr>
            <w:tcW w:w="992" w:type="dxa"/>
            <w:vAlign w:val="center"/>
          </w:tcPr>
          <w:p w14:paraId="6B0C9819"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224</w:t>
            </w:r>
          </w:p>
        </w:tc>
        <w:tc>
          <w:tcPr>
            <w:tcW w:w="851" w:type="dxa"/>
            <w:vAlign w:val="center"/>
          </w:tcPr>
          <w:p w14:paraId="5D33E4B3"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0,4</w:t>
            </w:r>
          </w:p>
        </w:tc>
        <w:tc>
          <w:tcPr>
            <w:tcW w:w="992" w:type="dxa"/>
            <w:vAlign w:val="center"/>
          </w:tcPr>
          <w:p w14:paraId="2AD99D5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10</w:t>
            </w:r>
          </w:p>
        </w:tc>
        <w:tc>
          <w:tcPr>
            <w:tcW w:w="1276" w:type="dxa"/>
            <w:vAlign w:val="center"/>
          </w:tcPr>
          <w:p w14:paraId="7975E52C"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760,8</w:t>
            </w:r>
          </w:p>
        </w:tc>
        <w:tc>
          <w:tcPr>
            <w:tcW w:w="4677" w:type="dxa"/>
            <w:gridSpan w:val="2"/>
            <w:vMerge/>
            <w:shd w:val="clear" w:color="auto" w:fill="auto"/>
            <w:vAlign w:val="center"/>
          </w:tcPr>
          <w:p w14:paraId="3AE5CFA2" w14:textId="77777777" w:rsidR="00DC0152" w:rsidRPr="00382C9F" w:rsidRDefault="00DC0152" w:rsidP="00D01EB7">
            <w:pPr>
              <w:spacing w:after="0" w:line="240" w:lineRule="auto"/>
              <w:jc w:val="center"/>
              <w:rPr>
                <w:rFonts w:ascii="Times New Roman" w:hAnsi="Times New Roman"/>
                <w:i/>
                <w:iCs/>
                <w:sz w:val="20"/>
                <w:szCs w:val="20"/>
                <w:lang w:val="kk-KZ"/>
              </w:rPr>
            </w:pPr>
          </w:p>
        </w:tc>
      </w:tr>
      <w:tr w:rsidR="00DC0152" w:rsidRPr="00382C9F" w14:paraId="7C210A61" w14:textId="77777777" w:rsidTr="00D01EB7">
        <w:trPr>
          <w:trHeight w:val="100"/>
        </w:trPr>
        <w:tc>
          <w:tcPr>
            <w:tcW w:w="846" w:type="dxa"/>
            <w:vMerge/>
            <w:shd w:val="clear" w:color="auto" w:fill="auto"/>
            <w:vAlign w:val="center"/>
          </w:tcPr>
          <w:p w14:paraId="50426607"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vAlign w:val="center"/>
          </w:tcPr>
          <w:p w14:paraId="1E5104DE"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03.04.2026</w:t>
            </w:r>
          </w:p>
        </w:tc>
        <w:tc>
          <w:tcPr>
            <w:tcW w:w="850" w:type="dxa"/>
            <w:vAlign w:val="center"/>
          </w:tcPr>
          <w:p w14:paraId="253488D3"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06:40</w:t>
            </w:r>
          </w:p>
        </w:tc>
        <w:tc>
          <w:tcPr>
            <w:tcW w:w="1985" w:type="dxa"/>
            <w:vMerge/>
            <w:shd w:val="clear" w:color="auto" w:fill="auto"/>
            <w:vAlign w:val="center"/>
          </w:tcPr>
          <w:p w14:paraId="6B71C7C3" w14:textId="77777777" w:rsidR="00DC0152" w:rsidRPr="00382C9F" w:rsidRDefault="00DC0152" w:rsidP="00D01EB7">
            <w:pPr>
              <w:spacing w:after="0" w:line="240" w:lineRule="auto"/>
              <w:jc w:val="center"/>
              <w:rPr>
                <w:rFonts w:ascii="Times New Roman" w:hAnsi="Times New Roman"/>
                <w:sz w:val="20"/>
                <w:szCs w:val="20"/>
              </w:rPr>
            </w:pPr>
          </w:p>
        </w:tc>
        <w:tc>
          <w:tcPr>
            <w:tcW w:w="709" w:type="dxa"/>
            <w:vAlign w:val="center"/>
          </w:tcPr>
          <w:p w14:paraId="07097E20"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0,100</w:t>
            </w:r>
          </w:p>
        </w:tc>
        <w:tc>
          <w:tcPr>
            <w:tcW w:w="992" w:type="dxa"/>
            <w:vAlign w:val="center"/>
          </w:tcPr>
          <w:p w14:paraId="123855E3"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12,5</w:t>
            </w:r>
          </w:p>
        </w:tc>
        <w:tc>
          <w:tcPr>
            <w:tcW w:w="992" w:type="dxa"/>
            <w:vAlign w:val="center"/>
          </w:tcPr>
          <w:p w14:paraId="1643AB2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300</w:t>
            </w:r>
          </w:p>
        </w:tc>
        <w:tc>
          <w:tcPr>
            <w:tcW w:w="851" w:type="dxa"/>
            <w:vAlign w:val="center"/>
          </w:tcPr>
          <w:p w14:paraId="3D09A7CC"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0,4</w:t>
            </w:r>
          </w:p>
        </w:tc>
        <w:tc>
          <w:tcPr>
            <w:tcW w:w="992" w:type="dxa"/>
            <w:vAlign w:val="center"/>
          </w:tcPr>
          <w:p w14:paraId="3677128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9</w:t>
            </w:r>
          </w:p>
        </w:tc>
        <w:tc>
          <w:tcPr>
            <w:tcW w:w="1276" w:type="dxa"/>
            <w:vAlign w:val="center"/>
          </w:tcPr>
          <w:p w14:paraId="110EA195"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760,9</w:t>
            </w:r>
          </w:p>
        </w:tc>
        <w:tc>
          <w:tcPr>
            <w:tcW w:w="4677" w:type="dxa"/>
            <w:gridSpan w:val="2"/>
            <w:vMerge/>
            <w:shd w:val="clear" w:color="auto" w:fill="auto"/>
            <w:vAlign w:val="center"/>
          </w:tcPr>
          <w:p w14:paraId="7959911D" w14:textId="77777777" w:rsidR="00DC0152" w:rsidRPr="00382C9F" w:rsidRDefault="00DC0152" w:rsidP="00D01EB7">
            <w:pPr>
              <w:spacing w:after="0" w:line="240" w:lineRule="auto"/>
              <w:jc w:val="center"/>
              <w:rPr>
                <w:rFonts w:ascii="Times New Roman" w:hAnsi="Times New Roman"/>
                <w:i/>
                <w:iCs/>
                <w:sz w:val="20"/>
                <w:szCs w:val="20"/>
                <w:lang w:val="kk-KZ"/>
              </w:rPr>
            </w:pPr>
          </w:p>
        </w:tc>
      </w:tr>
      <w:tr w:rsidR="00DC0152" w:rsidRPr="00382C9F" w14:paraId="38A7CBD8" w14:textId="77777777" w:rsidTr="00D01EB7">
        <w:trPr>
          <w:trHeight w:val="454"/>
        </w:trPr>
        <w:tc>
          <w:tcPr>
            <w:tcW w:w="846" w:type="dxa"/>
            <w:vMerge/>
            <w:shd w:val="clear" w:color="auto" w:fill="auto"/>
            <w:vAlign w:val="center"/>
          </w:tcPr>
          <w:p w14:paraId="1A982D64"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vAlign w:val="center"/>
          </w:tcPr>
          <w:p w14:paraId="5B121C6F"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03.04.2026</w:t>
            </w:r>
          </w:p>
        </w:tc>
        <w:tc>
          <w:tcPr>
            <w:tcW w:w="850" w:type="dxa"/>
            <w:vAlign w:val="center"/>
          </w:tcPr>
          <w:p w14:paraId="60D9B69F"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07:20</w:t>
            </w:r>
          </w:p>
        </w:tc>
        <w:tc>
          <w:tcPr>
            <w:tcW w:w="1985" w:type="dxa"/>
            <w:shd w:val="clear" w:color="auto" w:fill="auto"/>
          </w:tcPr>
          <w:p w14:paraId="1B3FEBF9"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 113 Авангард (Жеңіс саябағы)</w:t>
            </w:r>
          </w:p>
        </w:tc>
        <w:tc>
          <w:tcPr>
            <w:tcW w:w="709" w:type="dxa"/>
            <w:vAlign w:val="center"/>
          </w:tcPr>
          <w:p w14:paraId="7E4C6CBF"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0,093</w:t>
            </w:r>
          </w:p>
        </w:tc>
        <w:tc>
          <w:tcPr>
            <w:tcW w:w="992" w:type="dxa"/>
            <w:vAlign w:val="center"/>
          </w:tcPr>
          <w:p w14:paraId="54F4CB8E"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11,6</w:t>
            </w:r>
          </w:p>
        </w:tc>
        <w:tc>
          <w:tcPr>
            <w:tcW w:w="992" w:type="dxa"/>
            <w:vAlign w:val="center"/>
          </w:tcPr>
          <w:p w14:paraId="4E31DD4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150</w:t>
            </w:r>
          </w:p>
        </w:tc>
        <w:tc>
          <w:tcPr>
            <w:tcW w:w="851" w:type="dxa"/>
            <w:vAlign w:val="center"/>
          </w:tcPr>
          <w:p w14:paraId="6A02CCB3"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0,5</w:t>
            </w:r>
          </w:p>
        </w:tc>
        <w:tc>
          <w:tcPr>
            <w:tcW w:w="992" w:type="dxa"/>
            <w:vAlign w:val="center"/>
          </w:tcPr>
          <w:p w14:paraId="0873DC0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w:t>
            </w:r>
          </w:p>
        </w:tc>
        <w:tc>
          <w:tcPr>
            <w:tcW w:w="1276" w:type="dxa"/>
            <w:vAlign w:val="center"/>
          </w:tcPr>
          <w:p w14:paraId="5FCD9D36"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759,4</w:t>
            </w:r>
          </w:p>
        </w:tc>
        <w:tc>
          <w:tcPr>
            <w:tcW w:w="4677" w:type="dxa"/>
            <w:gridSpan w:val="2"/>
            <w:vMerge/>
            <w:shd w:val="clear" w:color="auto" w:fill="auto"/>
            <w:vAlign w:val="center"/>
          </w:tcPr>
          <w:p w14:paraId="6E150D30" w14:textId="77777777" w:rsidR="00DC0152" w:rsidRPr="00382C9F" w:rsidRDefault="00DC0152" w:rsidP="00D01EB7">
            <w:pPr>
              <w:spacing w:after="0" w:line="240" w:lineRule="auto"/>
              <w:jc w:val="center"/>
              <w:rPr>
                <w:rFonts w:ascii="Times New Roman" w:hAnsi="Times New Roman"/>
                <w:i/>
                <w:iCs/>
                <w:sz w:val="20"/>
                <w:szCs w:val="20"/>
                <w:lang w:val="kk-KZ"/>
              </w:rPr>
            </w:pPr>
          </w:p>
        </w:tc>
      </w:tr>
      <w:tr w:rsidR="00DC0152" w:rsidRPr="00382C9F" w14:paraId="2960F96F" w14:textId="77777777" w:rsidTr="00D01EB7">
        <w:trPr>
          <w:trHeight w:val="100"/>
        </w:trPr>
        <w:tc>
          <w:tcPr>
            <w:tcW w:w="846" w:type="dxa"/>
            <w:vMerge/>
            <w:shd w:val="clear" w:color="auto" w:fill="auto"/>
            <w:vAlign w:val="center"/>
          </w:tcPr>
          <w:p w14:paraId="1843FC68"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vAlign w:val="center"/>
          </w:tcPr>
          <w:p w14:paraId="0336DA95"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06.04.2026</w:t>
            </w:r>
          </w:p>
        </w:tc>
        <w:tc>
          <w:tcPr>
            <w:tcW w:w="850" w:type="dxa"/>
            <w:vAlign w:val="center"/>
          </w:tcPr>
          <w:p w14:paraId="6A6C2D77"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07:20</w:t>
            </w:r>
          </w:p>
          <w:p w14:paraId="531915EF" w14:textId="77777777" w:rsidR="00DC0152" w:rsidRPr="00382C9F" w:rsidRDefault="00DC0152" w:rsidP="00D01EB7">
            <w:pPr>
              <w:spacing w:after="0" w:line="240" w:lineRule="auto"/>
              <w:jc w:val="center"/>
              <w:rPr>
                <w:rFonts w:ascii="Times New Roman" w:hAnsi="Times New Roman"/>
                <w:sz w:val="20"/>
                <w:szCs w:val="20"/>
              </w:rPr>
            </w:pPr>
          </w:p>
        </w:tc>
        <w:tc>
          <w:tcPr>
            <w:tcW w:w="1985" w:type="dxa"/>
            <w:shd w:val="clear" w:color="auto" w:fill="auto"/>
            <w:vAlign w:val="center"/>
          </w:tcPr>
          <w:p w14:paraId="046B4B4B"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 103 Шағала (Смағұлов к-сі, Шағала комплексі)</w:t>
            </w:r>
          </w:p>
        </w:tc>
        <w:tc>
          <w:tcPr>
            <w:tcW w:w="709" w:type="dxa"/>
            <w:vAlign w:val="center"/>
          </w:tcPr>
          <w:p w14:paraId="23342B14"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0,085</w:t>
            </w:r>
          </w:p>
        </w:tc>
        <w:tc>
          <w:tcPr>
            <w:tcW w:w="992" w:type="dxa"/>
            <w:vAlign w:val="center"/>
          </w:tcPr>
          <w:p w14:paraId="236565E6"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10,6</w:t>
            </w:r>
          </w:p>
        </w:tc>
        <w:tc>
          <w:tcPr>
            <w:tcW w:w="992" w:type="dxa"/>
            <w:vAlign w:val="center"/>
          </w:tcPr>
          <w:p w14:paraId="0402F4E9"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0,45</w:t>
            </w:r>
          </w:p>
        </w:tc>
        <w:tc>
          <w:tcPr>
            <w:tcW w:w="851" w:type="dxa"/>
            <w:vAlign w:val="center"/>
          </w:tcPr>
          <w:p w14:paraId="007A45A5"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0,1</w:t>
            </w:r>
          </w:p>
        </w:tc>
        <w:tc>
          <w:tcPr>
            <w:tcW w:w="992" w:type="dxa"/>
            <w:vAlign w:val="center"/>
          </w:tcPr>
          <w:p w14:paraId="6DCE8ADA"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11</w:t>
            </w:r>
          </w:p>
        </w:tc>
        <w:tc>
          <w:tcPr>
            <w:tcW w:w="1276" w:type="dxa"/>
            <w:vAlign w:val="center"/>
          </w:tcPr>
          <w:p w14:paraId="27B1CB14"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756,8</w:t>
            </w:r>
          </w:p>
        </w:tc>
        <w:tc>
          <w:tcPr>
            <w:tcW w:w="4677" w:type="dxa"/>
            <w:gridSpan w:val="2"/>
            <w:vMerge/>
            <w:shd w:val="clear" w:color="auto" w:fill="auto"/>
            <w:vAlign w:val="center"/>
          </w:tcPr>
          <w:p w14:paraId="6AC88346" w14:textId="77777777" w:rsidR="00DC0152" w:rsidRPr="00382C9F" w:rsidRDefault="00DC0152" w:rsidP="00D01EB7">
            <w:pPr>
              <w:spacing w:after="0" w:line="240" w:lineRule="auto"/>
              <w:jc w:val="center"/>
              <w:rPr>
                <w:rFonts w:ascii="Times New Roman" w:hAnsi="Times New Roman"/>
                <w:i/>
                <w:iCs/>
                <w:sz w:val="20"/>
                <w:szCs w:val="20"/>
              </w:rPr>
            </w:pPr>
          </w:p>
        </w:tc>
      </w:tr>
      <w:tr w:rsidR="00DC0152" w:rsidRPr="00382C9F" w14:paraId="06CB8E33" w14:textId="77777777" w:rsidTr="00D01EB7">
        <w:trPr>
          <w:trHeight w:val="100"/>
        </w:trPr>
        <w:tc>
          <w:tcPr>
            <w:tcW w:w="846" w:type="dxa"/>
            <w:vMerge/>
            <w:shd w:val="clear" w:color="auto" w:fill="auto"/>
            <w:vAlign w:val="center"/>
          </w:tcPr>
          <w:p w14:paraId="084DEB79"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vAlign w:val="center"/>
          </w:tcPr>
          <w:p w14:paraId="304F33C2"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06.04.2026</w:t>
            </w:r>
          </w:p>
        </w:tc>
        <w:tc>
          <w:tcPr>
            <w:tcW w:w="850" w:type="dxa"/>
            <w:vAlign w:val="center"/>
          </w:tcPr>
          <w:p w14:paraId="69817928"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05:40</w:t>
            </w:r>
          </w:p>
        </w:tc>
        <w:tc>
          <w:tcPr>
            <w:tcW w:w="1985" w:type="dxa"/>
            <w:shd w:val="clear" w:color="auto" w:fill="auto"/>
            <w:vAlign w:val="center"/>
          </w:tcPr>
          <w:p w14:paraId="2711F203"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 112 Әкімат (Сәтпаев к-сі, орталық көпір)</w:t>
            </w:r>
          </w:p>
        </w:tc>
        <w:tc>
          <w:tcPr>
            <w:tcW w:w="709" w:type="dxa"/>
            <w:vAlign w:val="center"/>
          </w:tcPr>
          <w:p w14:paraId="767E27F1"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0,080</w:t>
            </w:r>
          </w:p>
        </w:tc>
        <w:tc>
          <w:tcPr>
            <w:tcW w:w="992" w:type="dxa"/>
            <w:vAlign w:val="center"/>
          </w:tcPr>
          <w:p w14:paraId="60CF33FF"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10,0</w:t>
            </w:r>
          </w:p>
        </w:tc>
        <w:tc>
          <w:tcPr>
            <w:tcW w:w="992" w:type="dxa"/>
            <w:vAlign w:val="center"/>
          </w:tcPr>
          <w:p w14:paraId="080AA9C3"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309</w:t>
            </w:r>
          </w:p>
        </w:tc>
        <w:tc>
          <w:tcPr>
            <w:tcW w:w="851" w:type="dxa"/>
            <w:vAlign w:val="center"/>
          </w:tcPr>
          <w:p w14:paraId="1C1F5570"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1,2</w:t>
            </w:r>
          </w:p>
        </w:tc>
        <w:tc>
          <w:tcPr>
            <w:tcW w:w="992" w:type="dxa"/>
            <w:vAlign w:val="center"/>
          </w:tcPr>
          <w:p w14:paraId="791D7AFB"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11</w:t>
            </w:r>
          </w:p>
        </w:tc>
        <w:tc>
          <w:tcPr>
            <w:tcW w:w="1276" w:type="dxa"/>
            <w:vAlign w:val="center"/>
          </w:tcPr>
          <w:p w14:paraId="7B03F274"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757,7</w:t>
            </w:r>
          </w:p>
        </w:tc>
        <w:tc>
          <w:tcPr>
            <w:tcW w:w="4677" w:type="dxa"/>
            <w:gridSpan w:val="2"/>
            <w:vMerge/>
            <w:shd w:val="clear" w:color="auto" w:fill="auto"/>
            <w:vAlign w:val="center"/>
          </w:tcPr>
          <w:p w14:paraId="61795555" w14:textId="77777777" w:rsidR="00DC0152" w:rsidRPr="00382C9F" w:rsidRDefault="00DC0152" w:rsidP="00D01EB7">
            <w:pPr>
              <w:spacing w:after="0" w:line="240" w:lineRule="auto"/>
              <w:jc w:val="center"/>
              <w:rPr>
                <w:rFonts w:ascii="Times New Roman" w:hAnsi="Times New Roman"/>
                <w:i/>
                <w:iCs/>
                <w:sz w:val="20"/>
                <w:szCs w:val="20"/>
                <w:lang w:val="kk-KZ"/>
              </w:rPr>
            </w:pPr>
          </w:p>
        </w:tc>
      </w:tr>
      <w:tr w:rsidR="00DC0152" w:rsidRPr="00382C9F" w14:paraId="17C44F07" w14:textId="77777777" w:rsidTr="00D01EB7">
        <w:trPr>
          <w:trHeight w:val="100"/>
        </w:trPr>
        <w:tc>
          <w:tcPr>
            <w:tcW w:w="12611" w:type="dxa"/>
            <w:gridSpan w:val="11"/>
            <w:shd w:val="clear" w:color="auto" w:fill="auto"/>
            <w:vAlign w:val="center"/>
          </w:tcPr>
          <w:p w14:paraId="4A1AF8B8" w14:textId="77777777" w:rsidR="00DC0152" w:rsidRPr="00382C9F" w:rsidRDefault="00DC0152" w:rsidP="00D01EB7">
            <w:pPr>
              <w:spacing w:after="0" w:line="240" w:lineRule="auto"/>
              <w:jc w:val="center"/>
              <w:rPr>
                <w:rFonts w:ascii="Times New Roman" w:hAnsi="Times New Roman"/>
                <w:b/>
                <w:iCs/>
                <w:sz w:val="20"/>
                <w:szCs w:val="20"/>
                <w:lang w:val="kk-KZ"/>
              </w:rPr>
            </w:pPr>
            <w:r w:rsidRPr="00382C9F">
              <w:rPr>
                <w:rFonts w:ascii="Times New Roman" w:hAnsi="Times New Roman"/>
                <w:b/>
                <w:iCs/>
                <w:sz w:val="20"/>
                <w:szCs w:val="20"/>
                <w:lang w:val="kk-KZ"/>
              </w:rPr>
              <w:lastRenderedPageBreak/>
              <w:t>Петропавл қ.</w:t>
            </w:r>
          </w:p>
        </w:tc>
        <w:tc>
          <w:tcPr>
            <w:tcW w:w="2693" w:type="dxa"/>
          </w:tcPr>
          <w:p w14:paraId="07C47B8C" w14:textId="77777777" w:rsidR="00DC0152" w:rsidRPr="00382C9F" w:rsidRDefault="00DC0152" w:rsidP="00D01EB7">
            <w:pPr>
              <w:spacing w:after="0" w:line="240" w:lineRule="auto"/>
              <w:jc w:val="center"/>
              <w:rPr>
                <w:rFonts w:ascii="Times New Roman" w:hAnsi="Times New Roman"/>
                <w:b/>
                <w:iCs/>
                <w:sz w:val="20"/>
                <w:szCs w:val="20"/>
                <w:lang w:val="kk-KZ"/>
              </w:rPr>
            </w:pPr>
          </w:p>
        </w:tc>
      </w:tr>
      <w:tr w:rsidR="00DC0152" w:rsidRPr="00636737" w14:paraId="071B9F5C" w14:textId="77777777" w:rsidTr="00D01EB7">
        <w:trPr>
          <w:trHeight w:val="100"/>
        </w:trPr>
        <w:tc>
          <w:tcPr>
            <w:tcW w:w="846" w:type="dxa"/>
            <w:vMerge w:val="restart"/>
            <w:shd w:val="clear" w:color="auto" w:fill="auto"/>
            <w:vAlign w:val="center"/>
          </w:tcPr>
          <w:p w14:paraId="6118769D" w14:textId="77777777" w:rsidR="00DC0152" w:rsidRPr="00382C9F" w:rsidRDefault="00DC0152" w:rsidP="00D01EB7">
            <w:pPr>
              <w:spacing w:after="0" w:line="240" w:lineRule="auto"/>
              <w:jc w:val="center"/>
              <w:rPr>
                <w:rFonts w:ascii="Times New Roman" w:hAnsi="Times New Roman"/>
                <w:sz w:val="20"/>
                <w:szCs w:val="20"/>
                <w:lang w:val="kk-KZ"/>
              </w:rPr>
            </w:pPr>
            <w:r w:rsidRPr="00382C9F">
              <w:rPr>
                <w:rFonts w:ascii="Times New Roman" w:hAnsi="Times New Roman"/>
                <w:color w:val="000000"/>
                <w:sz w:val="20"/>
                <w:szCs w:val="20"/>
              </w:rPr>
              <w:t>Күкіртті сутегі</w:t>
            </w:r>
          </w:p>
        </w:tc>
        <w:tc>
          <w:tcPr>
            <w:tcW w:w="1134" w:type="dxa"/>
            <w:shd w:val="clear" w:color="auto" w:fill="auto"/>
          </w:tcPr>
          <w:p w14:paraId="028B5249" w14:textId="77777777" w:rsidR="00DC0152" w:rsidRPr="00382C9F" w:rsidRDefault="00DC0152" w:rsidP="00D01EB7">
            <w:pPr>
              <w:pStyle w:val="a4"/>
              <w:jc w:val="center"/>
              <w:rPr>
                <w:sz w:val="20"/>
                <w:szCs w:val="20"/>
              </w:rPr>
            </w:pPr>
            <w:r w:rsidRPr="00382C9F">
              <w:rPr>
                <w:color w:val="000000"/>
                <w:sz w:val="20"/>
                <w:szCs w:val="20"/>
              </w:rPr>
              <w:t>13.04.2026</w:t>
            </w:r>
          </w:p>
          <w:p w14:paraId="35E0678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eastAsia="Arial" w:hAnsi="Times New Roman"/>
                <w:color w:val="000000"/>
                <w:sz w:val="20"/>
                <w:szCs w:val="20"/>
              </w:rPr>
              <w:t> </w:t>
            </w:r>
          </w:p>
        </w:tc>
        <w:tc>
          <w:tcPr>
            <w:tcW w:w="850" w:type="dxa"/>
            <w:vAlign w:val="center"/>
          </w:tcPr>
          <w:p w14:paraId="7CF16C6E"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00:20</w:t>
            </w:r>
          </w:p>
        </w:tc>
        <w:tc>
          <w:tcPr>
            <w:tcW w:w="1985" w:type="dxa"/>
            <w:vMerge w:val="restart"/>
            <w:shd w:val="clear" w:color="auto" w:fill="auto"/>
            <w:vAlign w:val="center"/>
          </w:tcPr>
          <w:p w14:paraId="54D9B17E" w14:textId="77777777" w:rsidR="00DC0152" w:rsidRPr="00382C9F" w:rsidRDefault="00DC0152" w:rsidP="00D01EB7">
            <w:pPr>
              <w:pStyle w:val="a4"/>
              <w:jc w:val="center"/>
              <w:rPr>
                <w:sz w:val="20"/>
                <w:szCs w:val="20"/>
              </w:rPr>
            </w:pPr>
            <w:r w:rsidRPr="00382C9F">
              <w:rPr>
                <w:color w:val="000000"/>
                <w:sz w:val="20"/>
                <w:szCs w:val="20"/>
              </w:rPr>
              <w:t xml:space="preserve">ЛББ №5 </w:t>
            </w:r>
          </w:p>
          <w:p w14:paraId="3E7B209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(Парковая қ, 57В)</w:t>
            </w:r>
          </w:p>
          <w:p w14:paraId="149E1753" w14:textId="77777777" w:rsidR="00DC0152" w:rsidRPr="00382C9F" w:rsidRDefault="00DC0152" w:rsidP="00D01EB7">
            <w:pPr>
              <w:pBdr>
                <w:top w:val="none" w:sz="4" w:space="0" w:color="000000"/>
                <w:left w:val="none" w:sz="4" w:space="0" w:color="000000"/>
                <w:bottom w:val="none" w:sz="4" w:space="0" w:color="000000"/>
                <w:right w:val="none" w:sz="4" w:space="0" w:color="000000"/>
              </w:pBdr>
              <w:spacing w:after="0" w:line="253" w:lineRule="atLeast"/>
              <w:jc w:val="center"/>
              <w:rPr>
                <w:rFonts w:ascii="Times New Roman" w:hAnsi="Times New Roman"/>
                <w:sz w:val="20"/>
                <w:szCs w:val="20"/>
              </w:rPr>
            </w:pPr>
          </w:p>
          <w:p w14:paraId="0FF19629" w14:textId="77777777" w:rsidR="00DC0152" w:rsidRPr="00382C9F" w:rsidRDefault="00DC0152" w:rsidP="00D01EB7">
            <w:pPr>
              <w:spacing w:after="0" w:line="240" w:lineRule="auto"/>
              <w:jc w:val="center"/>
              <w:rPr>
                <w:rFonts w:ascii="Times New Roman" w:hAnsi="Times New Roman"/>
                <w:sz w:val="20"/>
                <w:szCs w:val="20"/>
              </w:rPr>
            </w:pPr>
          </w:p>
        </w:tc>
        <w:tc>
          <w:tcPr>
            <w:tcW w:w="709" w:type="dxa"/>
          </w:tcPr>
          <w:p w14:paraId="421A4F8D" w14:textId="77777777" w:rsidR="00DC0152" w:rsidRPr="00382C9F" w:rsidRDefault="00DC0152" w:rsidP="00D01EB7">
            <w:pPr>
              <w:spacing w:after="0" w:line="240" w:lineRule="auto"/>
              <w:jc w:val="center"/>
              <w:rPr>
                <w:rFonts w:ascii="Times New Roman" w:hAnsi="Times New Roman"/>
                <w:sz w:val="20"/>
                <w:szCs w:val="20"/>
              </w:rPr>
            </w:pPr>
            <w:r>
              <w:rPr>
                <w:rFonts w:ascii="Times New Roman" w:hAnsi="Times New Roman"/>
                <w:color w:val="000000"/>
                <w:sz w:val="20"/>
                <w:szCs w:val="20"/>
              </w:rPr>
              <w:t>0,134</w:t>
            </w:r>
          </w:p>
        </w:tc>
        <w:tc>
          <w:tcPr>
            <w:tcW w:w="992" w:type="dxa"/>
          </w:tcPr>
          <w:p w14:paraId="066AB7F5"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16,7</w:t>
            </w:r>
          </w:p>
        </w:tc>
        <w:tc>
          <w:tcPr>
            <w:tcW w:w="992" w:type="dxa"/>
          </w:tcPr>
          <w:p w14:paraId="471FDC6A"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84</w:t>
            </w:r>
          </w:p>
        </w:tc>
        <w:tc>
          <w:tcPr>
            <w:tcW w:w="851" w:type="dxa"/>
          </w:tcPr>
          <w:p w14:paraId="2C57A101"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0,6</w:t>
            </w:r>
          </w:p>
        </w:tc>
        <w:tc>
          <w:tcPr>
            <w:tcW w:w="992" w:type="dxa"/>
          </w:tcPr>
          <w:p w14:paraId="38C87CAE"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7,8</w:t>
            </w:r>
          </w:p>
        </w:tc>
        <w:tc>
          <w:tcPr>
            <w:tcW w:w="1276" w:type="dxa"/>
          </w:tcPr>
          <w:p w14:paraId="7E63E67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1006,3</w:t>
            </w:r>
          </w:p>
        </w:tc>
        <w:tc>
          <w:tcPr>
            <w:tcW w:w="4677" w:type="dxa"/>
            <w:gridSpan w:val="2"/>
            <w:vMerge w:val="restart"/>
            <w:tcBorders>
              <w:right w:val="single" w:sz="4" w:space="0" w:color="auto"/>
            </w:tcBorders>
            <w:shd w:val="clear" w:color="auto" w:fill="auto"/>
            <w:vAlign w:val="center"/>
          </w:tcPr>
          <w:p w14:paraId="598D5977" w14:textId="77777777" w:rsidR="00DC0152" w:rsidRPr="00382C9F" w:rsidRDefault="00DC0152" w:rsidP="00D01EB7">
            <w:pPr>
              <w:spacing w:after="0" w:line="240" w:lineRule="auto"/>
              <w:jc w:val="both"/>
              <w:rPr>
                <w:rFonts w:ascii="Times New Roman" w:hAnsi="Times New Roman"/>
                <w:sz w:val="20"/>
                <w:szCs w:val="20"/>
                <w:lang w:val="kk-KZ"/>
              </w:rPr>
            </w:pPr>
            <w:r w:rsidRPr="00382C9F">
              <w:rPr>
                <w:rFonts w:ascii="Times New Roman" w:hAnsi="Times New Roman"/>
                <w:sz w:val="20"/>
                <w:szCs w:val="20"/>
                <w:lang w:val="kk-KZ"/>
              </w:rPr>
              <w:t>Күкіртті сутекті бөлудің негізгі көзі "Қызылжар су" ЖШС балансында табылған және Петропавл қаласында кәріз-тазарту құрылыстарының (КТҚ) құрамына кіретін "Биопруд" сарқынды суларды жинақтаушы тоған болып табылады.</w:t>
            </w:r>
          </w:p>
          <w:p w14:paraId="1EAE1C59" w14:textId="77777777" w:rsidR="00DC0152" w:rsidRPr="00382C9F" w:rsidRDefault="00DC0152" w:rsidP="00D01EB7">
            <w:pPr>
              <w:spacing w:after="0" w:line="240" w:lineRule="auto"/>
              <w:jc w:val="both"/>
              <w:rPr>
                <w:rFonts w:ascii="Times New Roman" w:hAnsi="Times New Roman"/>
                <w:sz w:val="20"/>
                <w:szCs w:val="20"/>
                <w:lang w:val="kk-KZ"/>
              </w:rPr>
            </w:pPr>
            <w:r w:rsidRPr="00382C9F">
              <w:rPr>
                <w:rFonts w:ascii="Times New Roman" w:hAnsi="Times New Roman"/>
                <w:sz w:val="20"/>
                <w:szCs w:val="20"/>
                <w:lang w:val="kk-KZ"/>
              </w:rPr>
              <w:t xml:space="preserve">Өрімдердің тозуы, ағынды суларды биологиялық тазартудың болмауы. </w:t>
            </w:r>
          </w:p>
          <w:p w14:paraId="18824E50" w14:textId="77777777" w:rsidR="00DC0152" w:rsidRPr="00382C9F" w:rsidRDefault="00DC0152" w:rsidP="00D01EB7">
            <w:pPr>
              <w:spacing w:after="0" w:line="240" w:lineRule="auto"/>
              <w:jc w:val="both"/>
              <w:rPr>
                <w:rFonts w:ascii="Times New Roman" w:hAnsi="Times New Roman"/>
                <w:sz w:val="20"/>
                <w:szCs w:val="20"/>
                <w:lang w:val="kk-KZ"/>
              </w:rPr>
            </w:pPr>
            <w:r w:rsidRPr="00382C9F">
              <w:rPr>
                <w:rFonts w:ascii="Times New Roman" w:hAnsi="Times New Roman"/>
                <w:sz w:val="20"/>
                <w:szCs w:val="20"/>
                <w:lang w:val="kk-KZ"/>
              </w:rPr>
              <w:t>Күкіртсутек ШРК-нің асып кетуі мұз қабатынан "Биопруд" бетінің көктемгі ашылуына, түбіндегі шөгінділердің табиғи ыдырау процестеріне, булануға, сондай-ақ жел бағытының қалаға қарай өзгеруіне байланысты.</w:t>
            </w:r>
          </w:p>
          <w:p w14:paraId="5A030D95" w14:textId="77777777" w:rsidR="00DC0152" w:rsidRPr="00382C9F" w:rsidRDefault="00DC0152" w:rsidP="00D01EB7">
            <w:pPr>
              <w:spacing w:after="0" w:line="240" w:lineRule="auto"/>
              <w:jc w:val="both"/>
              <w:rPr>
                <w:rFonts w:ascii="Times New Roman" w:hAnsi="Times New Roman"/>
                <w:sz w:val="20"/>
                <w:szCs w:val="20"/>
                <w:lang w:val="kk-KZ"/>
              </w:rPr>
            </w:pPr>
            <w:r w:rsidRPr="00382C9F">
              <w:rPr>
                <w:rFonts w:ascii="Times New Roman" w:hAnsi="Times New Roman"/>
                <w:sz w:val="20"/>
                <w:szCs w:val="20"/>
                <w:lang w:val="kk-KZ"/>
              </w:rPr>
              <w:t>2026 жылы 13, 14, 15 сәуірдегі Департаменттің сынақ зертханасының мамандары атмосфералық ауаны аспаптық өлшеу жүргізу үшін «Қызылжар су» ЖШС КОС санитарлық-қорғау аймағының шекарасына, сондай-ақ «Биопруд» жинақтаушы тоғанға баруды жүзеге асырды.</w:t>
            </w:r>
          </w:p>
          <w:p w14:paraId="422CE1A6" w14:textId="77777777" w:rsidR="00DC0152" w:rsidRPr="00382C9F" w:rsidRDefault="00DC0152" w:rsidP="00D01EB7">
            <w:pPr>
              <w:spacing w:after="0" w:line="240" w:lineRule="auto"/>
              <w:jc w:val="both"/>
              <w:rPr>
                <w:rFonts w:ascii="Times New Roman" w:hAnsi="Times New Roman"/>
                <w:sz w:val="20"/>
                <w:szCs w:val="20"/>
                <w:lang w:val="kk-KZ"/>
              </w:rPr>
            </w:pPr>
            <w:r w:rsidRPr="00382C9F">
              <w:rPr>
                <w:rFonts w:ascii="Times New Roman" w:hAnsi="Times New Roman"/>
                <w:sz w:val="20"/>
                <w:szCs w:val="20"/>
                <w:lang w:val="kk-KZ"/>
              </w:rPr>
              <w:t>Өлшеу нәтижелері бойынша атмосфералық ауадағы күкіртті сутектің ШРК (ең жоғары бір реттік) асып кетуі анықталған жоқ.</w:t>
            </w:r>
          </w:p>
          <w:p w14:paraId="4ED972F2" w14:textId="77777777" w:rsidR="00DC0152" w:rsidRPr="00382C9F" w:rsidRDefault="00DC0152" w:rsidP="00D01EB7">
            <w:pPr>
              <w:spacing w:after="0" w:line="240" w:lineRule="auto"/>
              <w:jc w:val="both"/>
              <w:rPr>
                <w:rFonts w:ascii="Times New Roman" w:hAnsi="Times New Roman"/>
                <w:i/>
                <w:iCs/>
                <w:sz w:val="20"/>
                <w:szCs w:val="20"/>
                <w:lang w:val="kk-KZ"/>
              </w:rPr>
            </w:pPr>
            <w:r w:rsidRPr="00382C9F">
              <w:rPr>
                <w:rFonts w:ascii="Times New Roman" w:hAnsi="Times New Roman"/>
                <w:sz w:val="20"/>
                <w:szCs w:val="20"/>
                <w:lang w:val="kk-KZ"/>
              </w:rPr>
              <w:t>Комитеттің және мамандандырылған табиғат қорғау прокуратурасының мекенжайына хаттар жолданды: 13.04.2026 ж. № 04-3-02/433; 15.04.2026 ж. № 04-3-02/463; 30.04.2026 ж. № 04-3-02/549</w:t>
            </w:r>
          </w:p>
        </w:tc>
      </w:tr>
      <w:tr w:rsidR="00DC0152" w:rsidRPr="00382C9F" w14:paraId="384E5C55" w14:textId="77777777" w:rsidTr="00D01EB7">
        <w:trPr>
          <w:trHeight w:val="100"/>
        </w:trPr>
        <w:tc>
          <w:tcPr>
            <w:tcW w:w="846" w:type="dxa"/>
            <w:vMerge/>
            <w:shd w:val="clear" w:color="auto" w:fill="auto"/>
          </w:tcPr>
          <w:p w14:paraId="49BD400C" w14:textId="77777777" w:rsidR="00DC0152" w:rsidRPr="00382C9F" w:rsidRDefault="00DC0152" w:rsidP="00D01EB7">
            <w:pPr>
              <w:spacing w:after="0" w:line="240" w:lineRule="auto"/>
              <w:jc w:val="center"/>
              <w:rPr>
                <w:rFonts w:ascii="Times New Roman" w:hAnsi="Times New Roman"/>
                <w:sz w:val="20"/>
                <w:szCs w:val="20"/>
                <w:lang w:val="kk-KZ"/>
              </w:rPr>
            </w:pPr>
          </w:p>
        </w:tc>
        <w:tc>
          <w:tcPr>
            <w:tcW w:w="1134" w:type="dxa"/>
            <w:shd w:val="clear" w:color="auto" w:fill="auto"/>
          </w:tcPr>
          <w:p w14:paraId="7C4EEBF7" w14:textId="77777777" w:rsidR="00DC0152" w:rsidRPr="00382C9F" w:rsidRDefault="00DC0152" w:rsidP="00D01EB7">
            <w:pPr>
              <w:pStyle w:val="a4"/>
              <w:jc w:val="center"/>
              <w:rPr>
                <w:sz w:val="20"/>
                <w:szCs w:val="20"/>
              </w:rPr>
            </w:pPr>
            <w:r w:rsidRPr="00382C9F">
              <w:rPr>
                <w:color w:val="000000"/>
                <w:sz w:val="20"/>
                <w:szCs w:val="20"/>
              </w:rPr>
              <w:t>13.04.2026</w:t>
            </w:r>
          </w:p>
          <w:p w14:paraId="7ABF5A3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eastAsia="Arial" w:hAnsi="Times New Roman"/>
                <w:color w:val="000000"/>
                <w:sz w:val="20"/>
                <w:szCs w:val="20"/>
              </w:rPr>
              <w:t> </w:t>
            </w:r>
          </w:p>
        </w:tc>
        <w:tc>
          <w:tcPr>
            <w:tcW w:w="850" w:type="dxa"/>
            <w:vAlign w:val="center"/>
          </w:tcPr>
          <w:p w14:paraId="19F5CB93"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00:40</w:t>
            </w:r>
          </w:p>
        </w:tc>
        <w:tc>
          <w:tcPr>
            <w:tcW w:w="1985" w:type="dxa"/>
            <w:vMerge/>
            <w:shd w:val="clear" w:color="auto" w:fill="auto"/>
          </w:tcPr>
          <w:p w14:paraId="058F9229" w14:textId="77777777" w:rsidR="00DC0152" w:rsidRPr="00382C9F" w:rsidRDefault="00DC0152" w:rsidP="00D01EB7">
            <w:pPr>
              <w:spacing w:after="0" w:line="240" w:lineRule="auto"/>
              <w:jc w:val="center"/>
              <w:rPr>
                <w:rFonts w:ascii="Times New Roman" w:hAnsi="Times New Roman"/>
                <w:sz w:val="20"/>
                <w:szCs w:val="20"/>
              </w:rPr>
            </w:pPr>
          </w:p>
        </w:tc>
        <w:tc>
          <w:tcPr>
            <w:tcW w:w="709" w:type="dxa"/>
          </w:tcPr>
          <w:p w14:paraId="6FE6D482" w14:textId="77777777" w:rsidR="00DC0152" w:rsidRPr="00382C9F" w:rsidRDefault="00DC0152" w:rsidP="00D01EB7">
            <w:pPr>
              <w:spacing w:after="0" w:line="240" w:lineRule="auto"/>
              <w:jc w:val="center"/>
              <w:rPr>
                <w:rFonts w:ascii="Times New Roman" w:hAnsi="Times New Roman"/>
                <w:sz w:val="20"/>
                <w:szCs w:val="20"/>
              </w:rPr>
            </w:pPr>
            <w:r>
              <w:rPr>
                <w:rFonts w:ascii="Times New Roman" w:hAnsi="Times New Roman"/>
                <w:color w:val="000000"/>
                <w:sz w:val="20"/>
                <w:szCs w:val="20"/>
              </w:rPr>
              <w:t>0,182</w:t>
            </w:r>
          </w:p>
        </w:tc>
        <w:tc>
          <w:tcPr>
            <w:tcW w:w="992" w:type="dxa"/>
          </w:tcPr>
          <w:p w14:paraId="0573601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22,8</w:t>
            </w:r>
          </w:p>
        </w:tc>
        <w:tc>
          <w:tcPr>
            <w:tcW w:w="992" w:type="dxa"/>
          </w:tcPr>
          <w:p w14:paraId="363AE6C4"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352</w:t>
            </w:r>
          </w:p>
        </w:tc>
        <w:tc>
          <w:tcPr>
            <w:tcW w:w="851" w:type="dxa"/>
          </w:tcPr>
          <w:p w14:paraId="0CB3C9D1"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1,5</w:t>
            </w:r>
          </w:p>
        </w:tc>
        <w:tc>
          <w:tcPr>
            <w:tcW w:w="992" w:type="dxa"/>
          </w:tcPr>
          <w:p w14:paraId="68521DE1"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6,6</w:t>
            </w:r>
          </w:p>
        </w:tc>
        <w:tc>
          <w:tcPr>
            <w:tcW w:w="1276" w:type="dxa"/>
          </w:tcPr>
          <w:p w14:paraId="3151417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1006,5</w:t>
            </w:r>
          </w:p>
        </w:tc>
        <w:tc>
          <w:tcPr>
            <w:tcW w:w="4677" w:type="dxa"/>
            <w:gridSpan w:val="2"/>
            <w:vMerge/>
            <w:tcBorders>
              <w:right w:val="single" w:sz="4" w:space="0" w:color="auto"/>
            </w:tcBorders>
            <w:shd w:val="clear" w:color="auto" w:fill="auto"/>
            <w:vAlign w:val="center"/>
          </w:tcPr>
          <w:p w14:paraId="15494E52" w14:textId="77777777" w:rsidR="00DC0152" w:rsidRPr="00382C9F" w:rsidRDefault="00DC0152" w:rsidP="00D01EB7">
            <w:pPr>
              <w:spacing w:after="0" w:line="240" w:lineRule="auto"/>
              <w:jc w:val="both"/>
              <w:rPr>
                <w:rFonts w:ascii="Times New Roman" w:hAnsi="Times New Roman"/>
                <w:i/>
                <w:iCs/>
                <w:sz w:val="20"/>
                <w:szCs w:val="20"/>
                <w:lang w:val="kk-KZ"/>
              </w:rPr>
            </w:pPr>
          </w:p>
        </w:tc>
      </w:tr>
      <w:tr w:rsidR="00DC0152" w:rsidRPr="00382C9F" w14:paraId="727EC7A8" w14:textId="77777777" w:rsidTr="00D01EB7">
        <w:trPr>
          <w:trHeight w:val="100"/>
        </w:trPr>
        <w:tc>
          <w:tcPr>
            <w:tcW w:w="846" w:type="dxa"/>
            <w:vMerge/>
            <w:shd w:val="clear" w:color="auto" w:fill="auto"/>
          </w:tcPr>
          <w:p w14:paraId="3138F9BA"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tcPr>
          <w:p w14:paraId="71D12E08" w14:textId="77777777" w:rsidR="00DC0152" w:rsidRPr="00382C9F" w:rsidRDefault="00DC0152" w:rsidP="00D01EB7">
            <w:pPr>
              <w:pStyle w:val="a4"/>
              <w:jc w:val="center"/>
              <w:rPr>
                <w:sz w:val="20"/>
                <w:szCs w:val="20"/>
              </w:rPr>
            </w:pPr>
            <w:r w:rsidRPr="00382C9F">
              <w:rPr>
                <w:color w:val="000000"/>
                <w:sz w:val="20"/>
                <w:szCs w:val="20"/>
              </w:rPr>
              <w:t>13.04.2026</w:t>
            </w:r>
          </w:p>
          <w:p w14:paraId="00DFE478"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eastAsia="Arial" w:hAnsi="Times New Roman"/>
                <w:color w:val="000000"/>
                <w:sz w:val="20"/>
                <w:szCs w:val="20"/>
              </w:rPr>
              <w:t> </w:t>
            </w:r>
          </w:p>
        </w:tc>
        <w:tc>
          <w:tcPr>
            <w:tcW w:w="850" w:type="dxa"/>
            <w:vAlign w:val="center"/>
          </w:tcPr>
          <w:p w14:paraId="284C70F0"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01:00</w:t>
            </w:r>
          </w:p>
        </w:tc>
        <w:tc>
          <w:tcPr>
            <w:tcW w:w="1985" w:type="dxa"/>
            <w:vMerge/>
            <w:shd w:val="clear" w:color="auto" w:fill="auto"/>
          </w:tcPr>
          <w:p w14:paraId="17957A83" w14:textId="77777777" w:rsidR="00DC0152" w:rsidRPr="00382C9F" w:rsidRDefault="00DC0152" w:rsidP="00D01EB7">
            <w:pPr>
              <w:spacing w:after="0" w:line="240" w:lineRule="auto"/>
              <w:jc w:val="center"/>
              <w:rPr>
                <w:rFonts w:ascii="Times New Roman" w:hAnsi="Times New Roman"/>
                <w:sz w:val="20"/>
                <w:szCs w:val="20"/>
              </w:rPr>
            </w:pPr>
          </w:p>
        </w:tc>
        <w:tc>
          <w:tcPr>
            <w:tcW w:w="709" w:type="dxa"/>
          </w:tcPr>
          <w:p w14:paraId="5C89B1F7" w14:textId="77777777" w:rsidR="00DC0152" w:rsidRPr="00382C9F" w:rsidRDefault="00DC0152" w:rsidP="00D01EB7">
            <w:pPr>
              <w:spacing w:after="0" w:line="240" w:lineRule="auto"/>
              <w:jc w:val="center"/>
              <w:rPr>
                <w:rFonts w:ascii="Times New Roman" w:hAnsi="Times New Roman"/>
                <w:sz w:val="20"/>
                <w:szCs w:val="20"/>
              </w:rPr>
            </w:pPr>
            <w:r>
              <w:rPr>
                <w:rFonts w:ascii="Times New Roman" w:hAnsi="Times New Roman"/>
                <w:color w:val="000000"/>
                <w:sz w:val="20"/>
                <w:szCs w:val="20"/>
              </w:rPr>
              <w:t>0,126</w:t>
            </w:r>
          </w:p>
        </w:tc>
        <w:tc>
          <w:tcPr>
            <w:tcW w:w="992" w:type="dxa"/>
          </w:tcPr>
          <w:p w14:paraId="297D4608"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b/>
                <w:color w:val="000000"/>
                <w:sz w:val="20"/>
                <w:szCs w:val="20"/>
              </w:rPr>
              <w:t>15,7</w:t>
            </w:r>
          </w:p>
        </w:tc>
        <w:tc>
          <w:tcPr>
            <w:tcW w:w="992" w:type="dxa"/>
          </w:tcPr>
          <w:p w14:paraId="45F4754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352</w:t>
            </w:r>
          </w:p>
        </w:tc>
        <w:tc>
          <w:tcPr>
            <w:tcW w:w="851" w:type="dxa"/>
          </w:tcPr>
          <w:p w14:paraId="4E43EC80"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2</w:t>
            </w:r>
          </w:p>
        </w:tc>
        <w:tc>
          <w:tcPr>
            <w:tcW w:w="992" w:type="dxa"/>
          </w:tcPr>
          <w:p w14:paraId="1ED4BDD3"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6,9</w:t>
            </w:r>
          </w:p>
        </w:tc>
        <w:tc>
          <w:tcPr>
            <w:tcW w:w="1276" w:type="dxa"/>
          </w:tcPr>
          <w:p w14:paraId="6282FA87"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1006,7</w:t>
            </w:r>
          </w:p>
        </w:tc>
        <w:tc>
          <w:tcPr>
            <w:tcW w:w="4677" w:type="dxa"/>
            <w:gridSpan w:val="2"/>
            <w:vMerge/>
            <w:tcBorders>
              <w:right w:val="single" w:sz="4" w:space="0" w:color="auto"/>
            </w:tcBorders>
            <w:shd w:val="clear" w:color="auto" w:fill="auto"/>
            <w:vAlign w:val="center"/>
          </w:tcPr>
          <w:p w14:paraId="55D1F3B2" w14:textId="77777777" w:rsidR="00DC0152" w:rsidRPr="00382C9F" w:rsidRDefault="00DC0152" w:rsidP="00D01EB7">
            <w:pPr>
              <w:spacing w:after="0" w:line="240" w:lineRule="auto"/>
              <w:jc w:val="both"/>
              <w:rPr>
                <w:rFonts w:ascii="Times New Roman" w:hAnsi="Times New Roman"/>
                <w:i/>
                <w:iCs/>
                <w:sz w:val="20"/>
                <w:szCs w:val="20"/>
                <w:lang w:val="kk-KZ"/>
              </w:rPr>
            </w:pPr>
          </w:p>
        </w:tc>
      </w:tr>
      <w:tr w:rsidR="00DC0152" w:rsidRPr="00382C9F" w14:paraId="36E64F12" w14:textId="77777777" w:rsidTr="00D01EB7">
        <w:trPr>
          <w:trHeight w:val="100"/>
        </w:trPr>
        <w:tc>
          <w:tcPr>
            <w:tcW w:w="846" w:type="dxa"/>
            <w:vMerge/>
            <w:shd w:val="clear" w:color="auto" w:fill="auto"/>
          </w:tcPr>
          <w:p w14:paraId="04BE69A0"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tcPr>
          <w:p w14:paraId="17E6E0B1" w14:textId="77777777" w:rsidR="00DC0152" w:rsidRPr="00382C9F" w:rsidRDefault="00DC0152" w:rsidP="00D01EB7">
            <w:pPr>
              <w:pStyle w:val="a4"/>
              <w:jc w:val="center"/>
              <w:rPr>
                <w:color w:val="000000"/>
                <w:sz w:val="20"/>
                <w:szCs w:val="20"/>
              </w:rPr>
            </w:pPr>
            <w:r w:rsidRPr="00382C9F">
              <w:rPr>
                <w:color w:val="000000"/>
                <w:sz w:val="20"/>
                <w:szCs w:val="20"/>
              </w:rPr>
              <w:t>14.04.2026</w:t>
            </w:r>
          </w:p>
          <w:p w14:paraId="0F46974F"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eastAsia="Arial" w:hAnsi="Times New Roman"/>
                <w:color w:val="000000"/>
                <w:sz w:val="20"/>
                <w:szCs w:val="20"/>
              </w:rPr>
              <w:t> </w:t>
            </w:r>
          </w:p>
        </w:tc>
        <w:tc>
          <w:tcPr>
            <w:tcW w:w="850" w:type="dxa"/>
            <w:vAlign w:val="center"/>
          </w:tcPr>
          <w:p w14:paraId="22275D3C"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22:00</w:t>
            </w:r>
          </w:p>
        </w:tc>
        <w:tc>
          <w:tcPr>
            <w:tcW w:w="1985" w:type="dxa"/>
            <w:vMerge/>
            <w:shd w:val="clear" w:color="auto" w:fill="auto"/>
          </w:tcPr>
          <w:p w14:paraId="5B308EBA" w14:textId="77777777" w:rsidR="00DC0152" w:rsidRPr="00382C9F" w:rsidRDefault="00DC0152" w:rsidP="00D01EB7">
            <w:pPr>
              <w:spacing w:after="0" w:line="240" w:lineRule="auto"/>
              <w:jc w:val="center"/>
              <w:rPr>
                <w:rFonts w:ascii="Times New Roman" w:hAnsi="Times New Roman"/>
                <w:sz w:val="20"/>
                <w:szCs w:val="20"/>
              </w:rPr>
            </w:pPr>
          </w:p>
        </w:tc>
        <w:tc>
          <w:tcPr>
            <w:tcW w:w="709" w:type="dxa"/>
          </w:tcPr>
          <w:p w14:paraId="70E05DCB" w14:textId="77777777" w:rsidR="00DC0152" w:rsidRPr="00382C9F" w:rsidRDefault="00DC0152" w:rsidP="00D01EB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0,143</w:t>
            </w:r>
          </w:p>
        </w:tc>
        <w:tc>
          <w:tcPr>
            <w:tcW w:w="992" w:type="dxa"/>
          </w:tcPr>
          <w:p w14:paraId="6A7B27FC"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b/>
                <w:color w:val="000000"/>
                <w:sz w:val="20"/>
                <w:szCs w:val="20"/>
              </w:rPr>
              <w:t>17,84</w:t>
            </w:r>
          </w:p>
        </w:tc>
        <w:tc>
          <w:tcPr>
            <w:tcW w:w="992" w:type="dxa"/>
          </w:tcPr>
          <w:p w14:paraId="11B9D67A"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338</w:t>
            </w:r>
          </w:p>
        </w:tc>
        <w:tc>
          <w:tcPr>
            <w:tcW w:w="851" w:type="dxa"/>
          </w:tcPr>
          <w:p w14:paraId="2165B753"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1,3</w:t>
            </w:r>
          </w:p>
        </w:tc>
        <w:tc>
          <w:tcPr>
            <w:tcW w:w="992" w:type="dxa"/>
          </w:tcPr>
          <w:p w14:paraId="5636BD0C"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6,2</w:t>
            </w:r>
          </w:p>
        </w:tc>
        <w:tc>
          <w:tcPr>
            <w:tcW w:w="1276" w:type="dxa"/>
          </w:tcPr>
          <w:p w14:paraId="0CFF63A8"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1001,4</w:t>
            </w:r>
          </w:p>
        </w:tc>
        <w:tc>
          <w:tcPr>
            <w:tcW w:w="4677" w:type="dxa"/>
            <w:gridSpan w:val="2"/>
            <w:vMerge/>
            <w:tcBorders>
              <w:right w:val="single" w:sz="4" w:space="0" w:color="auto"/>
            </w:tcBorders>
            <w:shd w:val="clear" w:color="auto" w:fill="auto"/>
            <w:vAlign w:val="center"/>
          </w:tcPr>
          <w:p w14:paraId="3C9EE5E5" w14:textId="77777777" w:rsidR="00DC0152" w:rsidRPr="00382C9F" w:rsidRDefault="00DC0152" w:rsidP="00D01EB7">
            <w:pPr>
              <w:spacing w:after="0" w:line="240" w:lineRule="auto"/>
              <w:jc w:val="both"/>
              <w:rPr>
                <w:rFonts w:ascii="Times New Roman" w:hAnsi="Times New Roman"/>
                <w:i/>
                <w:iCs/>
                <w:sz w:val="20"/>
                <w:szCs w:val="20"/>
              </w:rPr>
            </w:pPr>
          </w:p>
        </w:tc>
      </w:tr>
      <w:tr w:rsidR="00DC0152" w:rsidRPr="00382C9F" w14:paraId="1E1D1371" w14:textId="77777777" w:rsidTr="00D01EB7">
        <w:trPr>
          <w:trHeight w:val="100"/>
        </w:trPr>
        <w:tc>
          <w:tcPr>
            <w:tcW w:w="846" w:type="dxa"/>
            <w:vMerge/>
            <w:shd w:val="clear" w:color="auto" w:fill="auto"/>
          </w:tcPr>
          <w:p w14:paraId="3C7426F4"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tcPr>
          <w:p w14:paraId="4F072812" w14:textId="77777777" w:rsidR="00DC0152" w:rsidRPr="00382C9F" w:rsidRDefault="00DC0152" w:rsidP="00D01EB7">
            <w:pPr>
              <w:pStyle w:val="a4"/>
              <w:jc w:val="center"/>
              <w:rPr>
                <w:color w:val="000000"/>
                <w:sz w:val="20"/>
                <w:szCs w:val="20"/>
              </w:rPr>
            </w:pPr>
            <w:r w:rsidRPr="00382C9F">
              <w:rPr>
                <w:color w:val="000000"/>
                <w:sz w:val="20"/>
                <w:szCs w:val="20"/>
              </w:rPr>
              <w:t>15.04.2026</w:t>
            </w:r>
          </w:p>
          <w:p w14:paraId="609914AD" w14:textId="77777777" w:rsidR="00DC0152" w:rsidRPr="00382C9F" w:rsidRDefault="00DC0152" w:rsidP="00D01EB7">
            <w:pPr>
              <w:pStyle w:val="a4"/>
              <w:jc w:val="center"/>
              <w:rPr>
                <w:sz w:val="20"/>
                <w:szCs w:val="20"/>
              </w:rPr>
            </w:pPr>
          </w:p>
          <w:p w14:paraId="6BBB1E64"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eastAsia="Arial" w:hAnsi="Times New Roman"/>
                <w:color w:val="000000"/>
                <w:sz w:val="20"/>
                <w:szCs w:val="20"/>
              </w:rPr>
              <w:t> </w:t>
            </w:r>
          </w:p>
        </w:tc>
        <w:tc>
          <w:tcPr>
            <w:tcW w:w="850" w:type="dxa"/>
          </w:tcPr>
          <w:p w14:paraId="0489D19A"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00:00</w:t>
            </w:r>
          </w:p>
        </w:tc>
        <w:tc>
          <w:tcPr>
            <w:tcW w:w="1985" w:type="dxa"/>
            <w:vMerge/>
            <w:shd w:val="clear" w:color="auto" w:fill="auto"/>
          </w:tcPr>
          <w:p w14:paraId="363AAA62" w14:textId="77777777" w:rsidR="00DC0152" w:rsidRPr="00382C9F" w:rsidRDefault="00DC0152" w:rsidP="00D01EB7">
            <w:pPr>
              <w:spacing w:after="0" w:line="240" w:lineRule="auto"/>
              <w:jc w:val="center"/>
              <w:rPr>
                <w:rFonts w:ascii="Times New Roman" w:hAnsi="Times New Roman"/>
                <w:sz w:val="20"/>
                <w:szCs w:val="20"/>
              </w:rPr>
            </w:pPr>
          </w:p>
        </w:tc>
        <w:tc>
          <w:tcPr>
            <w:tcW w:w="709" w:type="dxa"/>
          </w:tcPr>
          <w:p w14:paraId="03A7363D" w14:textId="77777777" w:rsidR="00DC0152" w:rsidRPr="00382C9F" w:rsidRDefault="00DC0152" w:rsidP="00D01EB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0,193</w:t>
            </w:r>
          </w:p>
        </w:tc>
        <w:tc>
          <w:tcPr>
            <w:tcW w:w="992" w:type="dxa"/>
          </w:tcPr>
          <w:p w14:paraId="40D88452"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b/>
                <w:color w:val="000000"/>
                <w:sz w:val="20"/>
                <w:szCs w:val="20"/>
              </w:rPr>
              <w:t>24,15</w:t>
            </w:r>
          </w:p>
        </w:tc>
        <w:tc>
          <w:tcPr>
            <w:tcW w:w="992" w:type="dxa"/>
          </w:tcPr>
          <w:p w14:paraId="4D59268A"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6</w:t>
            </w:r>
          </w:p>
        </w:tc>
        <w:tc>
          <w:tcPr>
            <w:tcW w:w="851" w:type="dxa"/>
          </w:tcPr>
          <w:p w14:paraId="7028536C"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1,4</w:t>
            </w:r>
          </w:p>
        </w:tc>
        <w:tc>
          <w:tcPr>
            <w:tcW w:w="992" w:type="dxa"/>
          </w:tcPr>
          <w:p w14:paraId="56154786"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4,4</w:t>
            </w:r>
          </w:p>
        </w:tc>
        <w:tc>
          <w:tcPr>
            <w:tcW w:w="1276" w:type="dxa"/>
          </w:tcPr>
          <w:p w14:paraId="0965D219"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1001,3</w:t>
            </w:r>
          </w:p>
        </w:tc>
        <w:tc>
          <w:tcPr>
            <w:tcW w:w="4677" w:type="dxa"/>
            <w:gridSpan w:val="2"/>
            <w:vMerge/>
            <w:tcBorders>
              <w:right w:val="single" w:sz="4" w:space="0" w:color="auto"/>
            </w:tcBorders>
            <w:shd w:val="clear" w:color="auto" w:fill="auto"/>
            <w:vAlign w:val="center"/>
          </w:tcPr>
          <w:p w14:paraId="2239CA92" w14:textId="77777777" w:rsidR="00DC0152" w:rsidRPr="00382C9F" w:rsidRDefault="00DC0152" w:rsidP="00D01EB7">
            <w:pPr>
              <w:spacing w:after="0" w:line="240" w:lineRule="auto"/>
              <w:jc w:val="both"/>
              <w:rPr>
                <w:rFonts w:ascii="Times New Roman" w:hAnsi="Times New Roman"/>
                <w:i/>
                <w:iCs/>
                <w:sz w:val="20"/>
                <w:szCs w:val="20"/>
                <w:lang w:val="kk-KZ"/>
              </w:rPr>
            </w:pPr>
          </w:p>
        </w:tc>
      </w:tr>
      <w:tr w:rsidR="00DC0152" w:rsidRPr="00382C9F" w14:paraId="5382046B" w14:textId="77777777" w:rsidTr="00D01EB7">
        <w:trPr>
          <w:trHeight w:val="100"/>
        </w:trPr>
        <w:tc>
          <w:tcPr>
            <w:tcW w:w="846" w:type="dxa"/>
            <w:vMerge/>
            <w:shd w:val="clear" w:color="auto" w:fill="auto"/>
            <w:vAlign w:val="center"/>
          </w:tcPr>
          <w:p w14:paraId="5C7F85B4"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tcPr>
          <w:p w14:paraId="23393850" w14:textId="77777777" w:rsidR="00DC0152" w:rsidRPr="00382C9F" w:rsidRDefault="00DC0152" w:rsidP="00D01EB7">
            <w:pPr>
              <w:pStyle w:val="a4"/>
              <w:jc w:val="center"/>
              <w:rPr>
                <w:color w:val="000000"/>
                <w:sz w:val="20"/>
                <w:szCs w:val="20"/>
              </w:rPr>
            </w:pPr>
            <w:r w:rsidRPr="00382C9F">
              <w:rPr>
                <w:color w:val="000000"/>
                <w:sz w:val="20"/>
                <w:szCs w:val="20"/>
              </w:rPr>
              <w:t>30.04.2026</w:t>
            </w:r>
          </w:p>
        </w:tc>
        <w:tc>
          <w:tcPr>
            <w:tcW w:w="850" w:type="dxa"/>
            <w:vAlign w:val="center"/>
          </w:tcPr>
          <w:p w14:paraId="65321A72"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02:00</w:t>
            </w:r>
          </w:p>
        </w:tc>
        <w:tc>
          <w:tcPr>
            <w:tcW w:w="1985" w:type="dxa"/>
            <w:vMerge/>
            <w:shd w:val="clear" w:color="auto" w:fill="auto"/>
            <w:vAlign w:val="center"/>
          </w:tcPr>
          <w:p w14:paraId="4E2D68E5" w14:textId="77777777" w:rsidR="00DC0152" w:rsidRPr="00382C9F" w:rsidRDefault="00DC0152" w:rsidP="00D01EB7">
            <w:pPr>
              <w:spacing w:after="0" w:line="240" w:lineRule="auto"/>
              <w:jc w:val="center"/>
              <w:rPr>
                <w:rFonts w:ascii="Times New Roman" w:hAnsi="Times New Roman"/>
                <w:sz w:val="20"/>
                <w:szCs w:val="20"/>
              </w:rPr>
            </w:pPr>
          </w:p>
        </w:tc>
        <w:tc>
          <w:tcPr>
            <w:tcW w:w="709" w:type="dxa"/>
          </w:tcPr>
          <w:p w14:paraId="3F1DFF18" w14:textId="77777777" w:rsidR="00DC0152" w:rsidRPr="00382C9F" w:rsidRDefault="00DC0152" w:rsidP="00D01EB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0,148</w:t>
            </w:r>
          </w:p>
        </w:tc>
        <w:tc>
          <w:tcPr>
            <w:tcW w:w="992" w:type="dxa"/>
          </w:tcPr>
          <w:p w14:paraId="7CD016C1"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b/>
                <w:color w:val="000000"/>
                <w:sz w:val="20"/>
                <w:szCs w:val="20"/>
              </w:rPr>
              <w:t>18,55</w:t>
            </w:r>
          </w:p>
        </w:tc>
        <w:tc>
          <w:tcPr>
            <w:tcW w:w="992" w:type="dxa"/>
          </w:tcPr>
          <w:p w14:paraId="5605DE8D"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 xml:space="preserve">327 </w:t>
            </w:r>
          </w:p>
        </w:tc>
        <w:tc>
          <w:tcPr>
            <w:tcW w:w="851" w:type="dxa"/>
          </w:tcPr>
          <w:p w14:paraId="3A37AB8D"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0,5</w:t>
            </w:r>
          </w:p>
        </w:tc>
        <w:tc>
          <w:tcPr>
            <w:tcW w:w="992" w:type="dxa"/>
          </w:tcPr>
          <w:p w14:paraId="04BD2262"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10,4</w:t>
            </w:r>
          </w:p>
        </w:tc>
        <w:tc>
          <w:tcPr>
            <w:tcW w:w="1276" w:type="dxa"/>
          </w:tcPr>
          <w:p w14:paraId="66DCBB21"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1003,2</w:t>
            </w:r>
          </w:p>
        </w:tc>
        <w:tc>
          <w:tcPr>
            <w:tcW w:w="4677" w:type="dxa"/>
            <w:gridSpan w:val="2"/>
            <w:vMerge/>
            <w:tcBorders>
              <w:right w:val="single" w:sz="4" w:space="0" w:color="auto"/>
            </w:tcBorders>
            <w:shd w:val="clear" w:color="auto" w:fill="auto"/>
            <w:vAlign w:val="center"/>
          </w:tcPr>
          <w:p w14:paraId="3D03BD4D" w14:textId="77777777" w:rsidR="00DC0152" w:rsidRPr="00382C9F" w:rsidRDefault="00DC0152" w:rsidP="00D01EB7">
            <w:pPr>
              <w:spacing w:after="0" w:line="240" w:lineRule="auto"/>
              <w:jc w:val="both"/>
              <w:rPr>
                <w:rFonts w:ascii="Times New Roman" w:hAnsi="Times New Roman"/>
                <w:i/>
                <w:iCs/>
                <w:sz w:val="20"/>
                <w:szCs w:val="20"/>
              </w:rPr>
            </w:pPr>
          </w:p>
        </w:tc>
      </w:tr>
      <w:tr w:rsidR="00DC0152" w:rsidRPr="00382C9F" w14:paraId="3654C56A" w14:textId="77777777" w:rsidTr="00D01EB7">
        <w:trPr>
          <w:trHeight w:val="100"/>
        </w:trPr>
        <w:tc>
          <w:tcPr>
            <w:tcW w:w="846" w:type="dxa"/>
            <w:vMerge/>
            <w:shd w:val="clear" w:color="auto" w:fill="auto"/>
            <w:vAlign w:val="center"/>
          </w:tcPr>
          <w:p w14:paraId="3DF067B8" w14:textId="77777777" w:rsidR="00DC0152" w:rsidRPr="00382C9F" w:rsidRDefault="00DC0152" w:rsidP="00D01EB7">
            <w:pPr>
              <w:spacing w:after="0" w:line="240" w:lineRule="auto"/>
              <w:jc w:val="center"/>
              <w:rPr>
                <w:rFonts w:ascii="Times New Roman" w:hAnsi="Times New Roman"/>
                <w:sz w:val="20"/>
                <w:szCs w:val="20"/>
              </w:rPr>
            </w:pPr>
          </w:p>
        </w:tc>
        <w:tc>
          <w:tcPr>
            <w:tcW w:w="1134" w:type="dxa"/>
            <w:shd w:val="clear" w:color="auto" w:fill="auto"/>
          </w:tcPr>
          <w:p w14:paraId="4AC7D86F" w14:textId="77777777" w:rsidR="00DC0152" w:rsidRPr="00382C9F" w:rsidRDefault="00DC0152" w:rsidP="00D01EB7">
            <w:pPr>
              <w:pStyle w:val="a4"/>
              <w:jc w:val="center"/>
              <w:rPr>
                <w:color w:val="000000"/>
                <w:sz w:val="20"/>
                <w:szCs w:val="20"/>
              </w:rPr>
            </w:pPr>
            <w:r w:rsidRPr="00382C9F">
              <w:rPr>
                <w:color w:val="000000"/>
                <w:sz w:val="20"/>
                <w:szCs w:val="20"/>
              </w:rPr>
              <w:t>30.04.2026</w:t>
            </w:r>
          </w:p>
        </w:tc>
        <w:tc>
          <w:tcPr>
            <w:tcW w:w="850" w:type="dxa"/>
            <w:vAlign w:val="center"/>
          </w:tcPr>
          <w:p w14:paraId="6FC6E4F3"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02:20</w:t>
            </w:r>
          </w:p>
        </w:tc>
        <w:tc>
          <w:tcPr>
            <w:tcW w:w="1985" w:type="dxa"/>
            <w:vMerge/>
            <w:shd w:val="clear" w:color="auto" w:fill="auto"/>
            <w:vAlign w:val="center"/>
          </w:tcPr>
          <w:p w14:paraId="3C4A3B2F" w14:textId="77777777" w:rsidR="00DC0152" w:rsidRPr="00382C9F" w:rsidRDefault="00DC0152" w:rsidP="00D01EB7">
            <w:pPr>
              <w:spacing w:after="0" w:line="240" w:lineRule="auto"/>
              <w:jc w:val="center"/>
              <w:rPr>
                <w:rFonts w:ascii="Times New Roman" w:hAnsi="Times New Roman"/>
                <w:sz w:val="20"/>
                <w:szCs w:val="20"/>
              </w:rPr>
            </w:pPr>
          </w:p>
        </w:tc>
        <w:tc>
          <w:tcPr>
            <w:tcW w:w="709" w:type="dxa"/>
          </w:tcPr>
          <w:p w14:paraId="06CD4C20" w14:textId="77777777" w:rsidR="00DC0152" w:rsidRPr="00382C9F" w:rsidRDefault="00DC0152" w:rsidP="00D01EB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0,092</w:t>
            </w:r>
          </w:p>
        </w:tc>
        <w:tc>
          <w:tcPr>
            <w:tcW w:w="992" w:type="dxa"/>
          </w:tcPr>
          <w:p w14:paraId="0CEE1722"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b/>
                <w:color w:val="000000"/>
                <w:sz w:val="20"/>
                <w:szCs w:val="20"/>
              </w:rPr>
              <w:t>11,51</w:t>
            </w:r>
          </w:p>
        </w:tc>
        <w:tc>
          <w:tcPr>
            <w:tcW w:w="992" w:type="dxa"/>
          </w:tcPr>
          <w:p w14:paraId="24FA2CF9"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 xml:space="preserve">327 </w:t>
            </w:r>
          </w:p>
        </w:tc>
        <w:tc>
          <w:tcPr>
            <w:tcW w:w="851" w:type="dxa"/>
          </w:tcPr>
          <w:p w14:paraId="2C9C1A16"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0,5</w:t>
            </w:r>
          </w:p>
        </w:tc>
        <w:tc>
          <w:tcPr>
            <w:tcW w:w="992" w:type="dxa"/>
          </w:tcPr>
          <w:p w14:paraId="7BA1785C"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10,4</w:t>
            </w:r>
          </w:p>
        </w:tc>
        <w:tc>
          <w:tcPr>
            <w:tcW w:w="1276" w:type="dxa"/>
          </w:tcPr>
          <w:p w14:paraId="7C934E5D" w14:textId="77777777" w:rsidR="00DC0152" w:rsidRPr="00382C9F" w:rsidRDefault="00DC0152" w:rsidP="00D01EB7">
            <w:pPr>
              <w:spacing w:after="0" w:line="240" w:lineRule="auto"/>
              <w:jc w:val="center"/>
              <w:rPr>
                <w:rFonts w:ascii="Times New Roman" w:hAnsi="Times New Roman"/>
                <w:color w:val="000000"/>
                <w:sz w:val="20"/>
                <w:szCs w:val="20"/>
              </w:rPr>
            </w:pPr>
            <w:r w:rsidRPr="00382C9F">
              <w:rPr>
                <w:rFonts w:ascii="Times New Roman" w:hAnsi="Times New Roman"/>
                <w:color w:val="000000"/>
                <w:sz w:val="20"/>
                <w:szCs w:val="20"/>
              </w:rPr>
              <w:t>1003,2</w:t>
            </w:r>
          </w:p>
        </w:tc>
        <w:tc>
          <w:tcPr>
            <w:tcW w:w="4677" w:type="dxa"/>
            <w:gridSpan w:val="2"/>
            <w:vMerge/>
            <w:tcBorders>
              <w:right w:val="single" w:sz="4" w:space="0" w:color="auto"/>
            </w:tcBorders>
            <w:shd w:val="clear" w:color="auto" w:fill="auto"/>
            <w:vAlign w:val="center"/>
          </w:tcPr>
          <w:p w14:paraId="3A324A2F" w14:textId="77777777" w:rsidR="00DC0152" w:rsidRPr="00382C9F" w:rsidRDefault="00DC0152" w:rsidP="00D01EB7">
            <w:pPr>
              <w:spacing w:after="0" w:line="240" w:lineRule="auto"/>
              <w:jc w:val="both"/>
              <w:rPr>
                <w:rFonts w:ascii="Times New Roman" w:hAnsi="Times New Roman"/>
                <w:i/>
                <w:iCs/>
                <w:sz w:val="20"/>
                <w:szCs w:val="20"/>
                <w:lang w:val="kk-KZ"/>
              </w:rPr>
            </w:pPr>
          </w:p>
        </w:tc>
      </w:tr>
      <w:tr w:rsidR="00DC0152" w:rsidRPr="00382C9F" w14:paraId="4A23AA31" w14:textId="77777777" w:rsidTr="00D01EB7">
        <w:trPr>
          <w:trHeight w:val="75"/>
        </w:trPr>
        <w:tc>
          <w:tcPr>
            <w:tcW w:w="12611" w:type="dxa"/>
            <w:gridSpan w:val="11"/>
            <w:shd w:val="clear" w:color="auto" w:fill="auto"/>
            <w:vAlign w:val="center"/>
          </w:tcPr>
          <w:p w14:paraId="6D265344" w14:textId="77777777" w:rsidR="00DC0152" w:rsidRPr="00382C9F" w:rsidRDefault="00DC0152" w:rsidP="00D01EB7">
            <w:pPr>
              <w:spacing w:after="0" w:line="240" w:lineRule="auto"/>
              <w:jc w:val="center"/>
              <w:rPr>
                <w:rFonts w:ascii="Times New Roman" w:hAnsi="Times New Roman"/>
                <w:b/>
                <w:sz w:val="20"/>
                <w:szCs w:val="20"/>
                <w:lang w:val="kk-KZ"/>
              </w:rPr>
            </w:pPr>
            <w:r w:rsidRPr="00382C9F">
              <w:rPr>
                <w:rFonts w:ascii="Times New Roman" w:hAnsi="Times New Roman"/>
                <w:b/>
                <w:sz w:val="20"/>
                <w:szCs w:val="20"/>
                <w:lang w:val="kk-KZ"/>
              </w:rPr>
              <w:t>Қарағанды қ.</w:t>
            </w:r>
          </w:p>
        </w:tc>
        <w:tc>
          <w:tcPr>
            <w:tcW w:w="2693" w:type="dxa"/>
          </w:tcPr>
          <w:p w14:paraId="725536C9" w14:textId="77777777" w:rsidR="00DC0152" w:rsidRPr="00382C9F" w:rsidRDefault="00DC0152" w:rsidP="00D01EB7">
            <w:pPr>
              <w:spacing w:after="0" w:line="240" w:lineRule="auto"/>
              <w:jc w:val="both"/>
              <w:rPr>
                <w:rFonts w:ascii="Times New Roman" w:hAnsi="Times New Roman"/>
                <w:b/>
                <w:iCs/>
                <w:sz w:val="20"/>
                <w:szCs w:val="20"/>
                <w:lang w:val="kk-KZ"/>
              </w:rPr>
            </w:pPr>
          </w:p>
        </w:tc>
      </w:tr>
      <w:tr w:rsidR="00DC0152" w:rsidRPr="00636737" w14:paraId="25D2529A" w14:textId="77777777" w:rsidTr="00D01EB7">
        <w:trPr>
          <w:trHeight w:val="100"/>
        </w:trPr>
        <w:tc>
          <w:tcPr>
            <w:tcW w:w="846" w:type="dxa"/>
            <w:shd w:val="clear" w:color="auto" w:fill="auto"/>
            <w:vAlign w:val="center"/>
          </w:tcPr>
          <w:p w14:paraId="5544E64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 xml:space="preserve">РМ-2,5 </w:t>
            </w:r>
            <w:r w:rsidRPr="00382C9F">
              <w:rPr>
                <w:rFonts w:ascii="Times New Roman" w:hAnsi="Times New Roman"/>
                <w:b/>
                <w:color w:val="000000"/>
                <w:sz w:val="20"/>
                <w:szCs w:val="20"/>
              </w:rPr>
              <w:t>қ</w:t>
            </w:r>
            <w:r w:rsidRPr="00382C9F">
              <w:rPr>
                <w:rFonts w:ascii="Times New Roman" w:hAnsi="Times New Roman"/>
                <w:color w:val="000000"/>
                <w:sz w:val="20"/>
                <w:szCs w:val="20"/>
              </w:rPr>
              <w:t>алқыма бөлшектер</w:t>
            </w:r>
            <w:r w:rsidRPr="00382C9F">
              <w:rPr>
                <w:rFonts w:ascii="Times New Roman" w:hAnsi="Times New Roman"/>
                <w:b/>
                <w:color w:val="000000"/>
                <w:sz w:val="20"/>
                <w:szCs w:val="20"/>
              </w:rPr>
              <w:t>і</w:t>
            </w:r>
          </w:p>
        </w:tc>
        <w:tc>
          <w:tcPr>
            <w:tcW w:w="1134" w:type="dxa"/>
            <w:shd w:val="clear" w:color="auto" w:fill="auto"/>
            <w:vAlign w:val="center"/>
          </w:tcPr>
          <w:p w14:paraId="4F440345" w14:textId="77777777" w:rsidR="00DC0152" w:rsidRPr="00382C9F" w:rsidRDefault="00DC0152" w:rsidP="00D01EB7">
            <w:pPr>
              <w:pStyle w:val="a4"/>
              <w:jc w:val="center"/>
              <w:rPr>
                <w:sz w:val="20"/>
                <w:szCs w:val="20"/>
              </w:rPr>
            </w:pPr>
            <w:r w:rsidRPr="00382C9F">
              <w:rPr>
                <w:color w:val="000000"/>
                <w:sz w:val="20"/>
                <w:szCs w:val="20"/>
              </w:rPr>
              <w:t>2026ж.</w:t>
            </w:r>
            <w:r w:rsidRPr="00382C9F">
              <w:rPr>
                <w:color w:val="000000"/>
                <w:sz w:val="20"/>
                <w:szCs w:val="20"/>
                <w:lang w:val="kk-KZ"/>
              </w:rPr>
              <w:t xml:space="preserve"> </w:t>
            </w:r>
            <w:r w:rsidRPr="00382C9F">
              <w:rPr>
                <w:color w:val="000000"/>
                <w:sz w:val="20"/>
                <w:szCs w:val="20"/>
              </w:rPr>
              <w:t>14</w:t>
            </w:r>
            <w:r w:rsidRPr="00382C9F">
              <w:rPr>
                <w:color w:val="000000"/>
                <w:sz w:val="20"/>
                <w:szCs w:val="20"/>
                <w:lang w:val="kk-KZ"/>
              </w:rPr>
              <w:t>.</w:t>
            </w:r>
            <w:r w:rsidRPr="00382C9F">
              <w:rPr>
                <w:color w:val="000000"/>
                <w:sz w:val="20"/>
                <w:szCs w:val="20"/>
              </w:rPr>
              <w:t>04.</w:t>
            </w:r>
          </w:p>
        </w:tc>
        <w:tc>
          <w:tcPr>
            <w:tcW w:w="850" w:type="dxa"/>
            <w:vAlign w:val="center"/>
          </w:tcPr>
          <w:p w14:paraId="7F3E4C19"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23:20</w:t>
            </w:r>
          </w:p>
        </w:tc>
        <w:tc>
          <w:tcPr>
            <w:tcW w:w="1985" w:type="dxa"/>
            <w:shd w:val="clear" w:color="auto" w:fill="auto"/>
            <w:vAlign w:val="center"/>
          </w:tcPr>
          <w:p w14:paraId="13FA59B7" w14:textId="77777777" w:rsidR="00DC0152" w:rsidRPr="00382C9F" w:rsidRDefault="00DC0152" w:rsidP="00D01EB7">
            <w:pPr>
              <w:pStyle w:val="a4"/>
              <w:jc w:val="center"/>
              <w:rPr>
                <w:sz w:val="20"/>
                <w:szCs w:val="20"/>
              </w:rPr>
            </w:pPr>
            <w:r w:rsidRPr="00382C9F">
              <w:rPr>
                <w:color w:val="000000"/>
                <w:sz w:val="20"/>
                <w:szCs w:val="20"/>
              </w:rPr>
              <w:t>Қарағанды қ,</w:t>
            </w:r>
          </w:p>
          <w:p w14:paraId="06507410" w14:textId="77777777" w:rsidR="00DC0152" w:rsidRPr="00382C9F" w:rsidRDefault="00DC0152" w:rsidP="00D01EB7">
            <w:pPr>
              <w:pStyle w:val="a4"/>
              <w:jc w:val="center"/>
              <w:rPr>
                <w:sz w:val="20"/>
                <w:szCs w:val="20"/>
              </w:rPr>
            </w:pPr>
            <w:r w:rsidRPr="00382C9F">
              <w:rPr>
                <w:color w:val="000000"/>
                <w:sz w:val="20"/>
                <w:szCs w:val="20"/>
              </w:rPr>
              <w:t>№8 ЛББ</w:t>
            </w:r>
          </w:p>
          <w:p w14:paraId="57812E3A"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Зелинский көшесі, 23</w:t>
            </w:r>
          </w:p>
        </w:tc>
        <w:tc>
          <w:tcPr>
            <w:tcW w:w="709" w:type="dxa"/>
            <w:vAlign w:val="center"/>
          </w:tcPr>
          <w:p w14:paraId="11D74B8D" w14:textId="77777777" w:rsidR="00DC0152" w:rsidRPr="00382C9F" w:rsidRDefault="00DC0152" w:rsidP="00D01EB7">
            <w:pPr>
              <w:spacing w:after="0" w:line="240" w:lineRule="auto"/>
              <w:jc w:val="center"/>
              <w:rPr>
                <w:rFonts w:ascii="Times New Roman" w:hAnsi="Times New Roman"/>
                <w:sz w:val="20"/>
                <w:szCs w:val="20"/>
              </w:rPr>
            </w:pPr>
            <w:r>
              <w:rPr>
                <w:rFonts w:ascii="Times New Roman" w:hAnsi="Times New Roman"/>
                <w:color w:val="000000"/>
                <w:sz w:val="20"/>
                <w:szCs w:val="20"/>
              </w:rPr>
              <w:t>1,743</w:t>
            </w:r>
          </w:p>
        </w:tc>
        <w:tc>
          <w:tcPr>
            <w:tcW w:w="992" w:type="dxa"/>
            <w:vAlign w:val="center"/>
          </w:tcPr>
          <w:p w14:paraId="0B7A29F5"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10,9</w:t>
            </w:r>
          </w:p>
        </w:tc>
        <w:tc>
          <w:tcPr>
            <w:tcW w:w="992" w:type="dxa"/>
            <w:vAlign w:val="center"/>
          </w:tcPr>
          <w:p w14:paraId="68A8454A"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59,53</w:t>
            </w:r>
          </w:p>
        </w:tc>
        <w:tc>
          <w:tcPr>
            <w:tcW w:w="851" w:type="dxa"/>
            <w:vAlign w:val="center"/>
          </w:tcPr>
          <w:p w14:paraId="1A7704F2"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0,07</w:t>
            </w:r>
          </w:p>
        </w:tc>
        <w:tc>
          <w:tcPr>
            <w:tcW w:w="992" w:type="dxa"/>
            <w:vAlign w:val="center"/>
          </w:tcPr>
          <w:p w14:paraId="63058251"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8,8</w:t>
            </w:r>
          </w:p>
        </w:tc>
        <w:tc>
          <w:tcPr>
            <w:tcW w:w="1276" w:type="dxa"/>
            <w:vAlign w:val="center"/>
          </w:tcPr>
          <w:p w14:paraId="6565456D" w14:textId="77777777" w:rsidR="00DC0152" w:rsidRPr="00382C9F" w:rsidRDefault="00DC0152" w:rsidP="00D01EB7">
            <w:pPr>
              <w:spacing w:after="0" w:line="240" w:lineRule="auto"/>
              <w:jc w:val="center"/>
              <w:rPr>
                <w:rFonts w:ascii="Times New Roman" w:hAnsi="Times New Roman"/>
                <w:sz w:val="20"/>
                <w:szCs w:val="20"/>
              </w:rPr>
            </w:pPr>
            <w:r w:rsidRPr="00382C9F">
              <w:rPr>
                <w:rFonts w:ascii="Times New Roman" w:hAnsi="Times New Roman"/>
                <w:color w:val="000000"/>
                <w:sz w:val="20"/>
                <w:szCs w:val="20"/>
              </w:rPr>
              <w:t>717,92</w:t>
            </w:r>
          </w:p>
        </w:tc>
        <w:tc>
          <w:tcPr>
            <w:tcW w:w="4677" w:type="dxa"/>
            <w:gridSpan w:val="2"/>
            <w:shd w:val="clear" w:color="auto" w:fill="auto"/>
            <w:vAlign w:val="center"/>
          </w:tcPr>
          <w:p w14:paraId="792544EE" w14:textId="77777777" w:rsidR="00DC0152" w:rsidRPr="00382C9F" w:rsidRDefault="00DC0152" w:rsidP="00D01EB7">
            <w:pPr>
              <w:spacing w:after="0" w:line="240" w:lineRule="auto"/>
              <w:jc w:val="both"/>
              <w:rPr>
                <w:rFonts w:ascii="Times New Roman" w:hAnsi="Times New Roman"/>
                <w:sz w:val="20"/>
                <w:szCs w:val="20"/>
                <w:lang w:val="kk-KZ"/>
              </w:rPr>
            </w:pPr>
            <w:r w:rsidRPr="00382C9F">
              <w:rPr>
                <w:rFonts w:ascii="Times New Roman" w:hAnsi="Times New Roman"/>
                <w:sz w:val="20"/>
                <w:szCs w:val="20"/>
                <w:lang w:val="kk-KZ"/>
              </w:rPr>
              <w:t xml:space="preserve">Бекеттер ауданында қоршаған ортаға теріс әсер ететін кәсіпорындар анықталмаған. Бекеттер жеке секторлар орналасқан ауданда орнатылған. Ластанудың жоғары болуының себебі жеке тұрғын үйлерді бөлудің төмен орналасқан көздері болып табылады, Қарағанды қаласы бойынша штиль түріндегі барлық жиі болатын ауа райы жағдайларын қиындатады. Бұл проблеманың </w:t>
            </w:r>
            <w:r w:rsidRPr="00382C9F">
              <w:rPr>
                <w:rFonts w:ascii="Times New Roman" w:hAnsi="Times New Roman"/>
                <w:sz w:val="20"/>
                <w:szCs w:val="20"/>
                <w:lang w:val="kk-KZ"/>
              </w:rPr>
              <w:lastRenderedPageBreak/>
              <w:t>шешiмi қаланың жеке меншiк үйлерiнiң баламалы отын түрiне (газ), ал шағын және орта кәсiпорындардың орталықтандырылған газға көшуi немесе орталық жылытуға (ЖЭО) қосылуы болып табылады.</w:t>
            </w:r>
          </w:p>
        </w:tc>
      </w:tr>
      <w:tr w:rsidR="00DC0152" w:rsidRPr="00382C9F" w14:paraId="707789B1" w14:textId="77777777" w:rsidTr="00D01EB7">
        <w:trPr>
          <w:trHeight w:val="120"/>
        </w:trPr>
        <w:tc>
          <w:tcPr>
            <w:tcW w:w="15304" w:type="dxa"/>
            <w:gridSpan w:val="12"/>
            <w:shd w:val="clear" w:color="auto" w:fill="auto"/>
            <w:vAlign w:val="center"/>
          </w:tcPr>
          <w:p w14:paraId="10B7A667" w14:textId="77777777" w:rsidR="00DC0152" w:rsidRPr="00382C9F" w:rsidRDefault="00DC0152" w:rsidP="00D01EB7">
            <w:pPr>
              <w:spacing w:after="0" w:line="240" w:lineRule="auto"/>
              <w:jc w:val="center"/>
              <w:rPr>
                <w:rFonts w:ascii="Times New Roman" w:hAnsi="Times New Roman"/>
                <w:b/>
                <w:bCs/>
                <w:sz w:val="20"/>
                <w:szCs w:val="20"/>
                <w:lang w:val="kk-KZ"/>
              </w:rPr>
            </w:pPr>
            <w:r w:rsidRPr="00382C9F">
              <w:rPr>
                <w:rFonts w:ascii="Times New Roman" w:hAnsi="Times New Roman"/>
                <w:b/>
                <w:bCs/>
                <w:sz w:val="20"/>
                <w:szCs w:val="20"/>
                <w:lang w:val="kk-KZ"/>
              </w:rPr>
              <w:lastRenderedPageBreak/>
              <w:t>Барлығы</w:t>
            </w:r>
            <w:r w:rsidRPr="00382C9F">
              <w:rPr>
                <w:rFonts w:ascii="Times New Roman" w:hAnsi="Times New Roman"/>
                <w:b/>
                <w:bCs/>
                <w:sz w:val="20"/>
                <w:szCs w:val="20"/>
              </w:rPr>
              <w:t xml:space="preserve">: </w:t>
            </w:r>
            <w:r w:rsidRPr="00382C9F">
              <w:rPr>
                <w:rFonts w:ascii="Times New Roman" w:hAnsi="Times New Roman"/>
                <w:b/>
                <w:bCs/>
                <w:sz w:val="20"/>
                <w:szCs w:val="20"/>
                <w:lang w:val="kk-KZ"/>
              </w:rPr>
              <w:t>14 ЖЛ жағдайлары</w:t>
            </w:r>
          </w:p>
        </w:tc>
      </w:tr>
    </w:tbl>
    <w:p w14:paraId="34EA480F" w14:textId="77777777" w:rsidR="00DC0152" w:rsidRPr="00382C9F" w:rsidRDefault="00DC0152" w:rsidP="00DC0152">
      <w:pPr>
        <w:spacing w:after="160" w:line="259" w:lineRule="auto"/>
        <w:rPr>
          <w:rFonts w:ascii="Times New Roman" w:hAnsi="Times New Roman"/>
          <w:sz w:val="20"/>
          <w:szCs w:val="20"/>
        </w:rPr>
      </w:pPr>
    </w:p>
    <w:p w14:paraId="35197990" w14:textId="77777777" w:rsidR="00DC0152" w:rsidRDefault="00DC0152" w:rsidP="002C7A58">
      <w:pPr>
        <w:tabs>
          <w:tab w:val="left" w:pos="5954"/>
        </w:tabs>
        <w:spacing w:after="0" w:line="240" w:lineRule="auto"/>
        <w:jc w:val="center"/>
        <w:rPr>
          <w:rFonts w:ascii="Times New Roman" w:hAnsi="Times New Roman" w:cs="Calibri"/>
          <w:b/>
          <w:sz w:val="28"/>
          <w:szCs w:val="28"/>
          <w:lang w:val="kk-KZ"/>
        </w:rPr>
      </w:pPr>
    </w:p>
    <w:p w14:paraId="04332A8D" w14:textId="6E56424E" w:rsidR="002C7A58" w:rsidRPr="00732EF6" w:rsidRDefault="00654F89" w:rsidP="002C7A58">
      <w:pPr>
        <w:tabs>
          <w:tab w:val="left" w:pos="5954"/>
        </w:tabs>
        <w:spacing w:after="0" w:line="240" w:lineRule="auto"/>
        <w:jc w:val="center"/>
        <w:rPr>
          <w:rFonts w:ascii="Times New Roman" w:hAnsi="Times New Roman" w:cs="Calibri"/>
          <w:b/>
          <w:sz w:val="28"/>
          <w:szCs w:val="28"/>
          <w:lang w:val="kk-KZ"/>
        </w:rPr>
      </w:pPr>
      <w:r>
        <w:rPr>
          <w:rFonts w:ascii="Times New Roman" w:hAnsi="Times New Roman" w:cs="Calibri"/>
          <w:b/>
          <w:sz w:val="28"/>
          <w:szCs w:val="28"/>
          <w:lang w:val="kk-KZ"/>
        </w:rPr>
        <w:t xml:space="preserve">2. </w:t>
      </w:r>
      <w:r w:rsidR="002C7A58" w:rsidRPr="00732EF6">
        <w:rPr>
          <w:rFonts w:ascii="Times New Roman" w:hAnsi="Times New Roman" w:cs="Calibri"/>
          <w:b/>
          <w:sz w:val="28"/>
          <w:szCs w:val="28"/>
          <w:lang w:val="kk-KZ"/>
        </w:rPr>
        <w:t>202</w:t>
      </w:r>
      <w:r w:rsidR="00454F0A" w:rsidRPr="00732EF6">
        <w:rPr>
          <w:rFonts w:ascii="Times New Roman" w:hAnsi="Times New Roman" w:cs="Calibri"/>
          <w:b/>
          <w:sz w:val="28"/>
          <w:szCs w:val="28"/>
          <w:lang w:val="kk-KZ"/>
        </w:rPr>
        <w:t>6</w:t>
      </w:r>
      <w:r w:rsidR="002C7A58" w:rsidRPr="00732EF6">
        <w:rPr>
          <w:rFonts w:ascii="Times New Roman" w:hAnsi="Times New Roman" w:cs="Calibri"/>
          <w:b/>
          <w:sz w:val="28"/>
          <w:szCs w:val="28"/>
          <w:lang w:val="kk-KZ"/>
        </w:rPr>
        <w:t xml:space="preserve"> жылғы </w:t>
      </w:r>
      <w:r w:rsidR="009873B5" w:rsidRPr="00732EF6">
        <w:rPr>
          <w:rFonts w:ascii="Times New Roman" w:hAnsi="Times New Roman" w:cs="Calibri"/>
          <w:b/>
          <w:sz w:val="28"/>
          <w:szCs w:val="28"/>
          <w:lang w:val="kk-KZ"/>
        </w:rPr>
        <w:t>сәуір</w:t>
      </w:r>
      <w:r w:rsidR="00517B35" w:rsidRPr="00732EF6">
        <w:rPr>
          <w:rFonts w:ascii="Times New Roman" w:hAnsi="Times New Roman" w:cs="Calibri"/>
          <w:b/>
          <w:sz w:val="28"/>
          <w:szCs w:val="28"/>
          <w:lang w:val="kk-KZ"/>
        </w:rPr>
        <w:t xml:space="preserve"> </w:t>
      </w:r>
      <w:r w:rsidR="002C7A58" w:rsidRPr="00732EF6">
        <w:rPr>
          <w:rFonts w:ascii="Times New Roman" w:hAnsi="Times New Roman" w:cs="Calibri"/>
          <w:b/>
          <w:sz w:val="28"/>
          <w:szCs w:val="28"/>
          <w:lang w:val="kk-KZ"/>
        </w:rPr>
        <w:t xml:space="preserve">айындағы Қазақстан Республикасы </w:t>
      </w:r>
    </w:p>
    <w:p w14:paraId="39F41427" w14:textId="77777777" w:rsidR="002C7A58" w:rsidRPr="00732EF6" w:rsidRDefault="002C7A58" w:rsidP="002C7A58">
      <w:pPr>
        <w:tabs>
          <w:tab w:val="left" w:pos="5954"/>
        </w:tabs>
        <w:spacing w:after="0" w:line="240" w:lineRule="auto"/>
        <w:jc w:val="center"/>
        <w:rPr>
          <w:rFonts w:ascii="Times New Roman" w:hAnsi="Times New Roman" w:cs="Calibri"/>
          <w:b/>
          <w:sz w:val="28"/>
          <w:szCs w:val="28"/>
          <w:lang w:val="kk-KZ"/>
        </w:rPr>
      </w:pPr>
      <w:r w:rsidRPr="00732EF6">
        <w:rPr>
          <w:rFonts w:ascii="Times New Roman" w:hAnsi="Times New Roman"/>
          <w:b/>
          <w:spacing w:val="5"/>
          <w:sz w:val="28"/>
          <w:szCs w:val="28"/>
          <w:lang w:val="kk-KZ"/>
        </w:rPr>
        <w:t xml:space="preserve">жер үсті суларының </w:t>
      </w:r>
      <w:r w:rsidRPr="00732EF6">
        <w:rPr>
          <w:rFonts w:ascii="Times New Roman" w:hAnsi="Times New Roman" w:cs="Calibri"/>
          <w:b/>
          <w:sz w:val="28"/>
          <w:szCs w:val="28"/>
          <w:lang w:val="kk-KZ"/>
        </w:rPr>
        <w:t>жоғары ластану және экстремалды жоғары ластану жағдайлары</w:t>
      </w:r>
    </w:p>
    <w:p w14:paraId="63B5E718" w14:textId="77777777" w:rsidR="002C7A58" w:rsidRPr="00732EF6" w:rsidRDefault="002C7A58" w:rsidP="002C7A58">
      <w:pPr>
        <w:tabs>
          <w:tab w:val="left" w:pos="1325"/>
          <w:tab w:val="left" w:pos="5954"/>
          <w:tab w:val="left" w:pos="7938"/>
        </w:tabs>
        <w:spacing w:after="0" w:line="240" w:lineRule="auto"/>
        <w:ind w:left="-567" w:right="-567" w:firstLine="709"/>
        <w:jc w:val="center"/>
        <w:rPr>
          <w:rFonts w:ascii="Times New Roman" w:hAnsi="Times New Roman" w:cs="Calibri"/>
          <w:b/>
          <w:sz w:val="28"/>
          <w:szCs w:val="28"/>
          <w:lang w:val="kk-KZ"/>
        </w:rPr>
      </w:pPr>
    </w:p>
    <w:p w14:paraId="546F7622" w14:textId="77777777" w:rsidR="002C7A58" w:rsidRPr="00732EF6" w:rsidRDefault="002C7A58" w:rsidP="002C7A58">
      <w:pPr>
        <w:tabs>
          <w:tab w:val="left" w:pos="5954"/>
        </w:tabs>
        <w:spacing w:after="0" w:line="240" w:lineRule="auto"/>
        <w:ind w:firstLine="709"/>
        <w:jc w:val="both"/>
        <w:rPr>
          <w:rFonts w:ascii="Times New Roman" w:hAnsi="Times New Roman"/>
          <w:sz w:val="28"/>
          <w:szCs w:val="28"/>
          <w:lang w:val="kk-KZ"/>
        </w:rPr>
      </w:pPr>
      <w:r w:rsidRPr="00732EF6">
        <w:rPr>
          <w:rFonts w:ascii="Times New Roman" w:hAnsi="Times New Roman"/>
          <w:sz w:val="28"/>
          <w:szCs w:val="28"/>
          <w:lang w:val="kk-KZ"/>
        </w:rPr>
        <w:t>ҚР Экология және табиғи ресурстар министрлігінің Экологиялық реттеу және бақылау комитетіне қажетті іс-шаралар қабылдау үшін жедел түрде хабарланды.</w:t>
      </w:r>
    </w:p>
    <w:p w14:paraId="338B9081" w14:textId="5DEEB78A" w:rsidR="00897B7C" w:rsidRPr="00732EF6" w:rsidRDefault="002C7A58" w:rsidP="00897B7C">
      <w:pPr>
        <w:tabs>
          <w:tab w:val="left" w:pos="1325"/>
          <w:tab w:val="left" w:pos="5954"/>
          <w:tab w:val="left" w:pos="7938"/>
        </w:tabs>
        <w:spacing w:after="0" w:line="240" w:lineRule="auto"/>
        <w:ind w:right="-31" w:firstLine="709"/>
        <w:jc w:val="both"/>
        <w:rPr>
          <w:rFonts w:ascii="Times New Roman" w:hAnsi="Times New Roman"/>
          <w:sz w:val="28"/>
          <w:szCs w:val="28"/>
          <w:lang w:val="kk-KZ"/>
        </w:rPr>
      </w:pPr>
      <w:r w:rsidRPr="00732EF6">
        <w:rPr>
          <w:rFonts w:ascii="Times New Roman" w:hAnsi="Times New Roman"/>
          <w:sz w:val="28"/>
          <w:szCs w:val="28"/>
          <w:lang w:val="kk-KZ"/>
        </w:rPr>
        <w:t xml:space="preserve">Жер үсті суларының </w:t>
      </w:r>
      <w:r w:rsidR="004F6E6D">
        <w:rPr>
          <w:rFonts w:ascii="Times New Roman" w:hAnsi="Times New Roman"/>
          <w:b/>
          <w:bCs/>
          <w:sz w:val="28"/>
          <w:szCs w:val="28"/>
          <w:lang w:val="kk-KZ"/>
        </w:rPr>
        <w:t>5</w:t>
      </w:r>
      <w:r w:rsidR="00E55C50" w:rsidRPr="00732EF6">
        <w:rPr>
          <w:rFonts w:ascii="Times New Roman" w:hAnsi="Times New Roman"/>
          <w:b/>
          <w:bCs/>
          <w:sz w:val="28"/>
          <w:szCs w:val="28"/>
          <w:lang w:val="kk-KZ"/>
        </w:rPr>
        <w:t xml:space="preserve"> </w:t>
      </w:r>
      <w:r w:rsidRPr="00732EF6">
        <w:rPr>
          <w:rFonts w:ascii="Times New Roman" w:hAnsi="Times New Roman"/>
          <w:b/>
          <w:sz w:val="28"/>
          <w:szCs w:val="28"/>
          <w:lang w:val="kk-KZ"/>
        </w:rPr>
        <w:t xml:space="preserve">су объектісінде </w:t>
      </w:r>
      <w:r w:rsidR="00D4398C" w:rsidRPr="00732EF6">
        <w:rPr>
          <w:rFonts w:ascii="Times New Roman" w:hAnsi="Times New Roman"/>
          <w:b/>
          <w:sz w:val="28"/>
          <w:szCs w:val="28"/>
          <w:lang w:val="kk-KZ"/>
        </w:rPr>
        <w:t>8</w:t>
      </w:r>
      <w:r w:rsidR="00E55C50" w:rsidRPr="00732EF6">
        <w:rPr>
          <w:rFonts w:ascii="Times New Roman" w:hAnsi="Times New Roman"/>
          <w:b/>
          <w:sz w:val="28"/>
          <w:szCs w:val="28"/>
          <w:lang w:val="kk-KZ"/>
        </w:rPr>
        <w:t xml:space="preserve"> </w:t>
      </w:r>
      <w:r w:rsidRPr="00732EF6">
        <w:rPr>
          <w:rFonts w:ascii="Times New Roman" w:hAnsi="Times New Roman"/>
          <w:b/>
          <w:sz w:val="28"/>
          <w:szCs w:val="28"/>
          <w:lang w:val="kk-KZ"/>
        </w:rPr>
        <w:t>ЖЛ</w:t>
      </w:r>
      <w:r w:rsidR="00517B35" w:rsidRPr="00732EF6">
        <w:rPr>
          <w:rFonts w:ascii="Times New Roman" w:hAnsi="Times New Roman"/>
          <w:b/>
          <w:sz w:val="28"/>
          <w:szCs w:val="28"/>
          <w:lang w:val="kk-KZ"/>
        </w:rPr>
        <w:t xml:space="preserve"> </w:t>
      </w:r>
      <w:r w:rsidRPr="00732EF6">
        <w:rPr>
          <w:rFonts w:ascii="Times New Roman" w:hAnsi="Times New Roman"/>
          <w:b/>
          <w:sz w:val="28"/>
          <w:szCs w:val="28"/>
          <w:lang w:val="kk-KZ"/>
        </w:rPr>
        <w:t>жағдайы:</w:t>
      </w:r>
      <w:r w:rsidR="00E55C50" w:rsidRPr="00732EF6">
        <w:rPr>
          <w:rFonts w:ascii="Times New Roman" w:hAnsi="Times New Roman"/>
          <w:b/>
          <w:lang w:val="kk-KZ"/>
        </w:rPr>
        <w:t xml:space="preserve"> </w:t>
      </w:r>
      <w:r w:rsidR="00732EF6" w:rsidRPr="00732EF6">
        <w:rPr>
          <w:rFonts w:ascii="Times New Roman" w:hAnsi="Times New Roman"/>
          <w:sz w:val="28"/>
          <w:szCs w:val="28"/>
          <w:lang w:val="kk-KZ"/>
        </w:rPr>
        <w:t>Брекса</w:t>
      </w:r>
      <w:r w:rsidR="0024691D" w:rsidRPr="00732EF6">
        <w:rPr>
          <w:rFonts w:ascii="Times New Roman" w:hAnsi="Times New Roman"/>
          <w:bCs/>
          <w:sz w:val="28"/>
          <w:szCs w:val="28"/>
          <w:lang w:val="kk-KZ"/>
        </w:rPr>
        <w:t xml:space="preserve"> өзені (</w:t>
      </w:r>
      <w:r w:rsidR="00921387" w:rsidRPr="00732EF6">
        <w:rPr>
          <w:rFonts w:ascii="Times New Roman" w:hAnsi="Times New Roman"/>
          <w:bCs/>
          <w:sz w:val="28"/>
          <w:szCs w:val="28"/>
          <w:lang w:val="kk-KZ"/>
        </w:rPr>
        <w:t xml:space="preserve">Шығыс-Қазақстан </w:t>
      </w:r>
      <w:r w:rsidR="0024691D" w:rsidRPr="00732EF6">
        <w:rPr>
          <w:rFonts w:ascii="Times New Roman" w:hAnsi="Times New Roman"/>
          <w:bCs/>
          <w:sz w:val="28"/>
          <w:szCs w:val="28"/>
          <w:lang w:val="kk-KZ"/>
        </w:rPr>
        <w:t>облысы)</w:t>
      </w:r>
      <w:r w:rsidR="0024691D" w:rsidRPr="00732EF6">
        <w:rPr>
          <w:rFonts w:ascii="Times New Roman" w:hAnsi="Times New Roman"/>
          <w:b/>
          <w:lang w:val="kk-KZ"/>
        </w:rPr>
        <w:t xml:space="preserve"> – </w:t>
      </w:r>
      <w:r w:rsidR="00732EF6" w:rsidRPr="00732EF6">
        <w:rPr>
          <w:rFonts w:ascii="Times New Roman" w:hAnsi="Times New Roman"/>
          <w:b/>
          <w:lang w:val="kk-KZ"/>
        </w:rPr>
        <w:t>2</w:t>
      </w:r>
      <w:r w:rsidR="0024691D" w:rsidRPr="00732EF6">
        <w:rPr>
          <w:rFonts w:ascii="Times New Roman" w:hAnsi="Times New Roman"/>
          <w:b/>
          <w:bCs/>
          <w:sz w:val="28"/>
          <w:szCs w:val="28"/>
          <w:lang w:val="kk-KZ"/>
        </w:rPr>
        <w:t xml:space="preserve"> </w:t>
      </w:r>
      <w:r w:rsidR="0024691D" w:rsidRPr="00732EF6">
        <w:rPr>
          <w:rFonts w:ascii="Times New Roman" w:hAnsi="Times New Roman"/>
          <w:sz w:val="28"/>
          <w:szCs w:val="28"/>
          <w:lang w:val="kk-KZ"/>
        </w:rPr>
        <w:t>ЖЛ жағдайы,</w:t>
      </w:r>
      <w:r w:rsidR="00921387" w:rsidRPr="00732EF6">
        <w:rPr>
          <w:rFonts w:ascii="Times New Roman" w:hAnsi="Times New Roman"/>
          <w:sz w:val="28"/>
          <w:szCs w:val="28"/>
          <w:lang w:val="kk-KZ"/>
        </w:rPr>
        <w:t xml:space="preserve"> Үлбі</w:t>
      </w:r>
      <w:r w:rsidR="00921387" w:rsidRPr="00732EF6">
        <w:rPr>
          <w:rFonts w:ascii="Times New Roman" w:hAnsi="Times New Roman"/>
          <w:bCs/>
          <w:sz w:val="28"/>
          <w:szCs w:val="28"/>
          <w:lang w:val="kk-KZ"/>
        </w:rPr>
        <w:t xml:space="preserve"> өзені (Шығыс-Қазақстан облысы)</w:t>
      </w:r>
      <w:r w:rsidR="00921387" w:rsidRPr="00732EF6">
        <w:rPr>
          <w:rFonts w:ascii="Times New Roman" w:hAnsi="Times New Roman"/>
          <w:b/>
          <w:lang w:val="kk-KZ"/>
        </w:rPr>
        <w:t xml:space="preserve"> – </w:t>
      </w:r>
      <w:r w:rsidR="00732EF6" w:rsidRPr="00732EF6">
        <w:rPr>
          <w:rFonts w:ascii="Times New Roman" w:hAnsi="Times New Roman"/>
          <w:b/>
          <w:sz w:val="28"/>
          <w:szCs w:val="28"/>
          <w:lang w:val="kk-KZ"/>
        </w:rPr>
        <w:t>1</w:t>
      </w:r>
      <w:r w:rsidR="00921387" w:rsidRPr="00732EF6">
        <w:rPr>
          <w:rFonts w:ascii="Times New Roman" w:hAnsi="Times New Roman"/>
          <w:b/>
          <w:bCs/>
          <w:sz w:val="28"/>
          <w:szCs w:val="28"/>
          <w:lang w:val="kk-KZ"/>
        </w:rPr>
        <w:t xml:space="preserve"> </w:t>
      </w:r>
      <w:r w:rsidR="00921387" w:rsidRPr="00732EF6">
        <w:rPr>
          <w:rFonts w:ascii="Times New Roman" w:hAnsi="Times New Roman"/>
          <w:sz w:val="28"/>
          <w:szCs w:val="28"/>
          <w:lang w:val="kk-KZ"/>
        </w:rPr>
        <w:t xml:space="preserve">ЖЛ жағдайы, </w:t>
      </w:r>
      <w:r w:rsidR="003B707E" w:rsidRPr="00732EF6">
        <w:rPr>
          <w:rFonts w:ascii="Times New Roman" w:hAnsi="Times New Roman"/>
          <w:sz w:val="28"/>
          <w:szCs w:val="28"/>
          <w:lang w:val="kk-KZ"/>
        </w:rPr>
        <w:t>Тихая</w:t>
      </w:r>
      <w:r w:rsidR="003B707E" w:rsidRPr="00732EF6">
        <w:rPr>
          <w:rFonts w:ascii="Times New Roman" w:hAnsi="Times New Roman"/>
          <w:bCs/>
          <w:sz w:val="28"/>
          <w:szCs w:val="28"/>
          <w:lang w:val="kk-KZ"/>
        </w:rPr>
        <w:t xml:space="preserve"> өзені (Шығыс-Қазақстан облысы)</w:t>
      </w:r>
      <w:r w:rsidR="003B707E" w:rsidRPr="00732EF6">
        <w:rPr>
          <w:rFonts w:ascii="Times New Roman" w:hAnsi="Times New Roman"/>
          <w:b/>
          <w:lang w:val="kk-KZ"/>
        </w:rPr>
        <w:t xml:space="preserve"> – </w:t>
      </w:r>
      <w:r w:rsidR="003B707E" w:rsidRPr="00732EF6">
        <w:rPr>
          <w:rFonts w:ascii="Times New Roman" w:hAnsi="Times New Roman"/>
          <w:b/>
          <w:sz w:val="28"/>
          <w:szCs w:val="28"/>
          <w:lang w:val="kk-KZ"/>
        </w:rPr>
        <w:t>2</w:t>
      </w:r>
      <w:r w:rsidR="003B707E" w:rsidRPr="00732EF6">
        <w:rPr>
          <w:rFonts w:ascii="Times New Roman" w:hAnsi="Times New Roman"/>
          <w:b/>
          <w:bCs/>
          <w:sz w:val="28"/>
          <w:szCs w:val="28"/>
          <w:lang w:val="kk-KZ"/>
        </w:rPr>
        <w:t xml:space="preserve"> </w:t>
      </w:r>
      <w:r w:rsidR="003B707E" w:rsidRPr="00732EF6">
        <w:rPr>
          <w:rFonts w:ascii="Times New Roman" w:hAnsi="Times New Roman"/>
          <w:sz w:val="28"/>
          <w:szCs w:val="28"/>
          <w:lang w:val="kk-KZ"/>
        </w:rPr>
        <w:t xml:space="preserve">ЖЛ жағдайы, </w:t>
      </w:r>
      <w:r w:rsidR="00732EF6" w:rsidRPr="00732EF6">
        <w:rPr>
          <w:rFonts w:ascii="Times New Roman" w:hAnsi="Times New Roman"/>
          <w:sz w:val="28"/>
          <w:szCs w:val="28"/>
          <w:lang w:val="kk-KZ"/>
        </w:rPr>
        <w:t>Бұқтырма</w:t>
      </w:r>
      <w:r w:rsidR="003B707E" w:rsidRPr="00732EF6">
        <w:rPr>
          <w:rFonts w:ascii="Times New Roman" w:hAnsi="Times New Roman"/>
          <w:sz w:val="28"/>
          <w:szCs w:val="28"/>
          <w:lang w:val="kk-KZ"/>
        </w:rPr>
        <w:t xml:space="preserve"> </w:t>
      </w:r>
      <w:r w:rsidR="003B707E" w:rsidRPr="00732EF6">
        <w:rPr>
          <w:rFonts w:ascii="Times New Roman" w:hAnsi="Times New Roman"/>
          <w:bCs/>
          <w:sz w:val="28"/>
          <w:szCs w:val="28"/>
          <w:lang w:val="kk-KZ"/>
        </w:rPr>
        <w:t>өзені (Шығыс-Қазақстан облысы)</w:t>
      </w:r>
      <w:r w:rsidR="003B707E" w:rsidRPr="00732EF6">
        <w:rPr>
          <w:rFonts w:ascii="Times New Roman" w:hAnsi="Times New Roman"/>
          <w:b/>
          <w:lang w:val="kk-KZ"/>
        </w:rPr>
        <w:t xml:space="preserve"> – </w:t>
      </w:r>
      <w:r w:rsidR="003B707E" w:rsidRPr="00732EF6">
        <w:rPr>
          <w:rFonts w:ascii="Times New Roman" w:hAnsi="Times New Roman"/>
          <w:b/>
          <w:sz w:val="28"/>
          <w:szCs w:val="28"/>
          <w:lang w:val="kk-KZ"/>
        </w:rPr>
        <w:t>2</w:t>
      </w:r>
      <w:r w:rsidR="003B707E" w:rsidRPr="00732EF6">
        <w:rPr>
          <w:rFonts w:ascii="Times New Roman" w:hAnsi="Times New Roman"/>
          <w:b/>
          <w:bCs/>
          <w:sz w:val="28"/>
          <w:szCs w:val="28"/>
          <w:lang w:val="kk-KZ"/>
        </w:rPr>
        <w:t xml:space="preserve"> </w:t>
      </w:r>
      <w:r w:rsidR="003B707E" w:rsidRPr="00732EF6">
        <w:rPr>
          <w:rFonts w:ascii="Times New Roman" w:hAnsi="Times New Roman"/>
          <w:sz w:val="28"/>
          <w:szCs w:val="28"/>
          <w:lang w:val="kk-KZ"/>
        </w:rPr>
        <w:t xml:space="preserve">ЖЛ жағдайы, </w:t>
      </w:r>
      <w:r w:rsidR="00732EF6" w:rsidRPr="00732EF6">
        <w:rPr>
          <w:rFonts w:ascii="Times New Roman" w:hAnsi="Times New Roman"/>
          <w:sz w:val="28"/>
          <w:szCs w:val="28"/>
          <w:lang w:val="kk-KZ"/>
        </w:rPr>
        <w:t>Елек</w:t>
      </w:r>
      <w:r w:rsidR="00E21045" w:rsidRPr="00732EF6">
        <w:rPr>
          <w:rFonts w:ascii="Times New Roman" w:hAnsi="Times New Roman"/>
          <w:sz w:val="28"/>
          <w:szCs w:val="28"/>
          <w:lang w:val="kk-KZ"/>
        </w:rPr>
        <w:t xml:space="preserve"> өзені (</w:t>
      </w:r>
      <w:r w:rsidR="00732EF6" w:rsidRPr="00732EF6">
        <w:rPr>
          <w:rFonts w:ascii="Times New Roman" w:hAnsi="Times New Roman"/>
          <w:sz w:val="28"/>
          <w:szCs w:val="28"/>
          <w:lang w:val="kk-KZ"/>
        </w:rPr>
        <w:t>Ақтөбе</w:t>
      </w:r>
      <w:r w:rsidR="00E21045" w:rsidRPr="00732EF6">
        <w:rPr>
          <w:rFonts w:ascii="Times New Roman" w:hAnsi="Times New Roman"/>
          <w:sz w:val="28"/>
          <w:szCs w:val="28"/>
          <w:lang w:val="kk-KZ"/>
        </w:rPr>
        <w:t xml:space="preserve"> облысы) – </w:t>
      </w:r>
      <w:r w:rsidR="00732EF6" w:rsidRPr="00732EF6">
        <w:rPr>
          <w:rFonts w:ascii="Times New Roman" w:hAnsi="Times New Roman"/>
          <w:b/>
          <w:bCs/>
          <w:sz w:val="28"/>
          <w:szCs w:val="28"/>
          <w:lang w:val="kk-KZ"/>
        </w:rPr>
        <w:t>1</w:t>
      </w:r>
      <w:r w:rsidR="00E21045" w:rsidRPr="00732EF6">
        <w:rPr>
          <w:rFonts w:ascii="Times New Roman" w:hAnsi="Times New Roman"/>
          <w:sz w:val="28"/>
          <w:szCs w:val="28"/>
          <w:lang w:val="kk-KZ"/>
        </w:rPr>
        <w:t xml:space="preserve"> ЖЛ жағдайы</w:t>
      </w:r>
      <w:r w:rsidR="00897B7C" w:rsidRPr="00732EF6">
        <w:rPr>
          <w:rFonts w:ascii="Times New Roman" w:hAnsi="Times New Roman"/>
          <w:sz w:val="28"/>
          <w:szCs w:val="28"/>
          <w:lang w:val="kk-KZ"/>
        </w:rPr>
        <w:t xml:space="preserve"> тіркелді.</w:t>
      </w:r>
    </w:p>
    <w:p w14:paraId="0C338107" w14:textId="2EE9AD0E" w:rsidR="00897B7C" w:rsidRPr="00732EF6" w:rsidRDefault="00897B7C" w:rsidP="00897B7C">
      <w:pPr>
        <w:tabs>
          <w:tab w:val="left" w:pos="7095"/>
        </w:tabs>
        <w:spacing w:after="0" w:line="240" w:lineRule="auto"/>
        <w:ind w:right="-31" w:firstLine="709"/>
        <w:jc w:val="both"/>
        <w:rPr>
          <w:rFonts w:ascii="Times New Roman" w:hAnsi="Times New Roman"/>
          <w:b/>
          <w:spacing w:val="5"/>
          <w:sz w:val="28"/>
          <w:szCs w:val="28"/>
          <w:lang w:val="kk-KZ"/>
        </w:rPr>
      </w:pPr>
      <w:r w:rsidRPr="00732EF6">
        <w:rPr>
          <w:rFonts w:ascii="Times New Roman" w:hAnsi="Times New Roman"/>
          <w:b/>
          <w:spacing w:val="5"/>
          <w:sz w:val="28"/>
          <w:szCs w:val="28"/>
          <w:lang w:val="kk-KZ"/>
        </w:rPr>
        <w:tab/>
      </w:r>
    </w:p>
    <w:p w14:paraId="081589E7" w14:textId="36BA97B7" w:rsidR="002C7A58" w:rsidRPr="00732EF6" w:rsidRDefault="002C7A58" w:rsidP="00B104AF">
      <w:pPr>
        <w:tabs>
          <w:tab w:val="left" w:pos="1325"/>
          <w:tab w:val="left" w:pos="5954"/>
          <w:tab w:val="left" w:pos="7938"/>
        </w:tabs>
        <w:spacing w:after="0" w:line="240" w:lineRule="auto"/>
        <w:ind w:right="-31" w:firstLine="709"/>
        <w:jc w:val="center"/>
        <w:rPr>
          <w:rFonts w:ascii="Times New Roman" w:hAnsi="Times New Roman"/>
          <w:b/>
          <w:sz w:val="28"/>
          <w:szCs w:val="28"/>
          <w:lang w:val="kk-KZ"/>
        </w:rPr>
      </w:pPr>
      <w:r w:rsidRPr="00732EF6">
        <w:rPr>
          <w:rFonts w:ascii="Times New Roman" w:hAnsi="Times New Roman"/>
          <w:b/>
          <w:spacing w:val="5"/>
          <w:sz w:val="28"/>
          <w:szCs w:val="28"/>
          <w:lang w:val="kk-KZ"/>
        </w:rPr>
        <w:t>Жер үсті суларының жоғары ластану</w:t>
      </w:r>
      <w:r w:rsidRPr="00732EF6">
        <w:rPr>
          <w:rFonts w:ascii="Times New Roman" w:hAnsi="Times New Roman"/>
          <w:b/>
          <w:sz w:val="28"/>
          <w:szCs w:val="28"/>
          <w:lang w:val="kk-KZ"/>
        </w:rPr>
        <w:t xml:space="preserve"> және экстремалды жоғары ластану жағдайлары</w:t>
      </w:r>
    </w:p>
    <w:p w14:paraId="2F5B133C" w14:textId="77777777" w:rsidR="00271403" w:rsidRPr="00732EF6" w:rsidRDefault="00271403" w:rsidP="00B104AF">
      <w:pPr>
        <w:tabs>
          <w:tab w:val="left" w:pos="1325"/>
          <w:tab w:val="left" w:pos="5954"/>
          <w:tab w:val="left" w:pos="7938"/>
        </w:tabs>
        <w:spacing w:after="0" w:line="240" w:lineRule="auto"/>
        <w:ind w:right="-31" w:firstLine="709"/>
        <w:jc w:val="center"/>
        <w:rPr>
          <w:rFonts w:ascii="Times New Roman" w:hAnsi="Times New Roman"/>
          <w:b/>
          <w:sz w:val="28"/>
          <w:szCs w:val="28"/>
          <w:lang w:val="kk-KZ"/>
        </w:rPr>
      </w:pP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702"/>
        <w:gridCol w:w="1557"/>
        <w:gridCol w:w="1560"/>
        <w:gridCol w:w="995"/>
        <w:gridCol w:w="995"/>
        <w:gridCol w:w="3679"/>
      </w:tblGrid>
      <w:tr w:rsidR="002C7A58" w:rsidRPr="00636737" w14:paraId="103FDF57" w14:textId="77777777" w:rsidTr="00271403">
        <w:trPr>
          <w:trHeight w:val="20"/>
          <w:jc w:val="center"/>
        </w:trPr>
        <w:tc>
          <w:tcPr>
            <w:tcW w:w="1238" w:type="pct"/>
            <w:vMerge w:val="restart"/>
            <w:tcBorders>
              <w:top w:val="single" w:sz="4" w:space="0" w:color="auto"/>
              <w:left w:val="single" w:sz="4" w:space="0" w:color="auto"/>
              <w:right w:val="single" w:sz="4" w:space="0" w:color="auto"/>
            </w:tcBorders>
            <w:vAlign w:val="center"/>
          </w:tcPr>
          <w:p w14:paraId="7A624FB3" w14:textId="77777777" w:rsidR="002C7A58" w:rsidRPr="00732EF6" w:rsidRDefault="002C7A58" w:rsidP="004F6E6D">
            <w:pPr>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Су объектілерінің атауы, бақылау орындары, тұстамалары,</w:t>
            </w:r>
          </w:p>
          <w:p w14:paraId="28988DE0" w14:textId="77777777" w:rsidR="002C7A58" w:rsidRPr="00732EF6" w:rsidRDefault="002C7A58" w:rsidP="004F6E6D">
            <w:pPr>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облыс</w:t>
            </w:r>
          </w:p>
        </w:tc>
        <w:tc>
          <w:tcPr>
            <w:tcW w:w="367" w:type="pct"/>
            <w:vMerge w:val="restart"/>
            <w:tcBorders>
              <w:top w:val="single" w:sz="4" w:space="0" w:color="auto"/>
              <w:left w:val="single" w:sz="4" w:space="0" w:color="auto"/>
              <w:right w:val="single" w:sz="4" w:space="0" w:color="auto"/>
            </w:tcBorders>
            <w:vAlign w:val="center"/>
          </w:tcPr>
          <w:p w14:paraId="7F8789FC" w14:textId="77777777" w:rsidR="002C7A58" w:rsidRPr="00732EF6" w:rsidRDefault="002C7A58" w:rsidP="004F6E6D">
            <w:pPr>
              <w:spacing w:after="0" w:line="240" w:lineRule="auto"/>
              <w:ind w:left="-108" w:right="-107"/>
              <w:contextualSpacing/>
              <w:jc w:val="center"/>
              <w:rPr>
                <w:rFonts w:ascii="Times New Roman" w:hAnsi="Times New Roman"/>
                <w:b/>
                <w:sz w:val="24"/>
                <w:szCs w:val="24"/>
              </w:rPr>
            </w:pPr>
            <w:r w:rsidRPr="00732EF6">
              <w:rPr>
                <w:rFonts w:ascii="Times New Roman" w:hAnsi="Times New Roman"/>
                <w:b/>
                <w:sz w:val="24"/>
                <w:szCs w:val="24"/>
                <w:lang w:val="kk-KZ"/>
              </w:rPr>
              <w:t>ЖЛ/ЭЖЛ саны</w:t>
            </w:r>
          </w:p>
        </w:tc>
        <w:tc>
          <w:tcPr>
            <w:tcW w:w="551" w:type="pct"/>
            <w:vMerge w:val="restart"/>
            <w:tcBorders>
              <w:top w:val="single" w:sz="4" w:space="0" w:color="auto"/>
              <w:left w:val="single" w:sz="4" w:space="0" w:color="auto"/>
              <w:right w:val="single" w:sz="4" w:space="0" w:color="auto"/>
            </w:tcBorders>
            <w:vAlign w:val="center"/>
          </w:tcPr>
          <w:p w14:paraId="0DC590EB"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 xml:space="preserve">Су сынамаларын </w:t>
            </w:r>
            <w:r w:rsidRPr="00732EF6">
              <w:rPr>
                <w:rFonts w:ascii="Times New Roman" w:hAnsi="Times New Roman"/>
                <w:b/>
                <w:sz w:val="24"/>
                <w:szCs w:val="24"/>
              </w:rPr>
              <w:t>алу</w:t>
            </w:r>
            <w:r w:rsidRPr="00732EF6">
              <w:rPr>
                <w:rFonts w:ascii="Times New Roman" w:hAnsi="Times New Roman"/>
                <w:b/>
                <w:sz w:val="24"/>
                <w:szCs w:val="24"/>
                <w:lang w:val="kk-KZ"/>
              </w:rPr>
              <w:t xml:space="preserve"> күні, айы, жылы</w:t>
            </w:r>
          </w:p>
        </w:tc>
        <w:tc>
          <w:tcPr>
            <w:tcW w:w="504" w:type="pct"/>
            <w:vMerge w:val="restart"/>
            <w:tcBorders>
              <w:top w:val="single" w:sz="4" w:space="0" w:color="auto"/>
              <w:left w:val="single" w:sz="4" w:space="0" w:color="auto"/>
              <w:right w:val="single" w:sz="4" w:space="0" w:color="auto"/>
            </w:tcBorders>
            <w:vAlign w:val="center"/>
          </w:tcPr>
          <w:p w14:paraId="6F555153"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Сараптама жүргізу</w:t>
            </w:r>
          </w:p>
          <w:p w14:paraId="371DC1B5"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күні, айы, жылы</w:t>
            </w:r>
          </w:p>
        </w:tc>
        <w:tc>
          <w:tcPr>
            <w:tcW w:w="1149" w:type="pct"/>
            <w:gridSpan w:val="3"/>
            <w:tcBorders>
              <w:top w:val="single" w:sz="4" w:space="0" w:color="auto"/>
              <w:left w:val="single" w:sz="4" w:space="0" w:color="auto"/>
              <w:bottom w:val="single" w:sz="4" w:space="0" w:color="auto"/>
              <w:right w:val="single" w:sz="4" w:space="0" w:color="auto"/>
            </w:tcBorders>
            <w:vAlign w:val="center"/>
          </w:tcPr>
          <w:p w14:paraId="0B9D0D9B"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Ластаушы заттар</w:t>
            </w:r>
          </w:p>
        </w:tc>
        <w:tc>
          <w:tcPr>
            <w:tcW w:w="1191" w:type="pct"/>
            <w:vMerge w:val="restart"/>
            <w:tcBorders>
              <w:top w:val="single" w:sz="4" w:space="0" w:color="auto"/>
              <w:left w:val="single" w:sz="4" w:space="0" w:color="auto"/>
              <w:right w:val="single" w:sz="4" w:space="0" w:color="auto"/>
            </w:tcBorders>
            <w:vAlign w:val="center"/>
          </w:tcPr>
          <w:p w14:paraId="231FA669" w14:textId="492AF179" w:rsidR="002C7A58" w:rsidRPr="00732EF6" w:rsidRDefault="00B305E5" w:rsidP="00C61CC4">
            <w:pPr>
              <w:tabs>
                <w:tab w:val="left" w:pos="5954"/>
              </w:tabs>
              <w:spacing w:after="0" w:line="240" w:lineRule="auto"/>
              <w:ind w:left="-108" w:right="-107"/>
              <w:contextualSpacing/>
              <w:jc w:val="center"/>
              <w:rPr>
                <w:rFonts w:ascii="Times New Roman" w:hAnsi="Times New Roman"/>
                <w:b/>
                <w:sz w:val="24"/>
                <w:szCs w:val="24"/>
                <w:lang w:val="kk-KZ"/>
              </w:rPr>
            </w:pPr>
            <w:r w:rsidRPr="000F2555">
              <w:rPr>
                <w:rFonts w:ascii="Times New Roman" w:hAnsi="Times New Roman"/>
                <w:b/>
                <w:bCs/>
                <w:lang w:val="kk-KZ"/>
              </w:rPr>
              <w:t>ҚР ЭТРМ ЭРБК себебі және қабылданған шаралар</w:t>
            </w:r>
          </w:p>
        </w:tc>
      </w:tr>
      <w:tr w:rsidR="00271403" w:rsidRPr="00732EF6" w14:paraId="4A9D3024" w14:textId="77777777" w:rsidTr="00271403">
        <w:trPr>
          <w:trHeight w:val="20"/>
          <w:jc w:val="center"/>
        </w:trPr>
        <w:tc>
          <w:tcPr>
            <w:tcW w:w="1238" w:type="pct"/>
            <w:vMerge/>
            <w:tcBorders>
              <w:left w:val="single" w:sz="4" w:space="0" w:color="auto"/>
              <w:right w:val="single" w:sz="4" w:space="0" w:color="auto"/>
            </w:tcBorders>
            <w:vAlign w:val="center"/>
          </w:tcPr>
          <w:p w14:paraId="7D67D43C" w14:textId="77777777" w:rsidR="002C7A58" w:rsidRPr="00732EF6" w:rsidRDefault="002C7A58" w:rsidP="004F6E6D">
            <w:pPr>
              <w:spacing w:after="0" w:line="240" w:lineRule="auto"/>
              <w:ind w:left="-108" w:right="-107"/>
              <w:contextualSpacing/>
              <w:jc w:val="center"/>
              <w:rPr>
                <w:rFonts w:ascii="Times New Roman" w:hAnsi="Times New Roman"/>
                <w:b/>
                <w:lang w:val="kk-KZ"/>
              </w:rPr>
            </w:pPr>
          </w:p>
        </w:tc>
        <w:tc>
          <w:tcPr>
            <w:tcW w:w="367" w:type="pct"/>
            <w:vMerge/>
            <w:tcBorders>
              <w:left w:val="single" w:sz="4" w:space="0" w:color="auto"/>
              <w:right w:val="single" w:sz="4" w:space="0" w:color="auto"/>
            </w:tcBorders>
            <w:vAlign w:val="center"/>
          </w:tcPr>
          <w:p w14:paraId="1345F484" w14:textId="77777777" w:rsidR="002C7A58" w:rsidRPr="00732EF6" w:rsidRDefault="002C7A58" w:rsidP="004F6E6D">
            <w:pPr>
              <w:spacing w:after="0" w:line="240" w:lineRule="auto"/>
              <w:ind w:left="-108" w:right="-107"/>
              <w:contextualSpacing/>
              <w:jc w:val="center"/>
              <w:rPr>
                <w:rFonts w:ascii="Times New Roman" w:hAnsi="Times New Roman"/>
                <w:b/>
                <w:lang w:val="kk-KZ"/>
              </w:rPr>
            </w:pPr>
          </w:p>
        </w:tc>
        <w:tc>
          <w:tcPr>
            <w:tcW w:w="551" w:type="pct"/>
            <w:vMerge/>
            <w:tcBorders>
              <w:left w:val="single" w:sz="4" w:space="0" w:color="auto"/>
              <w:right w:val="single" w:sz="4" w:space="0" w:color="auto"/>
            </w:tcBorders>
            <w:vAlign w:val="center"/>
          </w:tcPr>
          <w:p w14:paraId="7DC22306"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lang w:val="kk-KZ"/>
              </w:rPr>
            </w:pPr>
          </w:p>
        </w:tc>
        <w:tc>
          <w:tcPr>
            <w:tcW w:w="504" w:type="pct"/>
            <w:vMerge/>
            <w:tcBorders>
              <w:left w:val="single" w:sz="4" w:space="0" w:color="auto"/>
              <w:right w:val="single" w:sz="4" w:space="0" w:color="auto"/>
            </w:tcBorders>
            <w:vAlign w:val="center"/>
          </w:tcPr>
          <w:p w14:paraId="1BC68A6D"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lang w:val="kk-KZ"/>
              </w:rPr>
            </w:pPr>
          </w:p>
        </w:tc>
        <w:tc>
          <w:tcPr>
            <w:tcW w:w="505" w:type="pct"/>
            <w:tcBorders>
              <w:top w:val="single" w:sz="4" w:space="0" w:color="auto"/>
              <w:left w:val="single" w:sz="4" w:space="0" w:color="auto"/>
              <w:bottom w:val="single" w:sz="4" w:space="0" w:color="auto"/>
              <w:right w:val="single" w:sz="4" w:space="0" w:color="auto"/>
            </w:tcBorders>
            <w:vAlign w:val="center"/>
          </w:tcPr>
          <w:p w14:paraId="2AB94B25"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Атауы</w:t>
            </w:r>
          </w:p>
        </w:tc>
        <w:tc>
          <w:tcPr>
            <w:tcW w:w="322" w:type="pct"/>
            <w:tcBorders>
              <w:top w:val="single" w:sz="4" w:space="0" w:color="auto"/>
              <w:left w:val="single" w:sz="4" w:space="0" w:color="auto"/>
              <w:bottom w:val="single" w:sz="4" w:space="0" w:color="auto"/>
              <w:right w:val="single" w:sz="4" w:space="0" w:color="auto"/>
            </w:tcBorders>
            <w:vAlign w:val="center"/>
          </w:tcPr>
          <w:p w14:paraId="2184923A"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Өлшем бірлігі</w:t>
            </w:r>
          </w:p>
        </w:tc>
        <w:tc>
          <w:tcPr>
            <w:tcW w:w="322" w:type="pct"/>
            <w:tcBorders>
              <w:top w:val="single" w:sz="4" w:space="0" w:color="auto"/>
              <w:left w:val="single" w:sz="4" w:space="0" w:color="auto"/>
              <w:bottom w:val="single" w:sz="4" w:space="0" w:color="auto"/>
              <w:right w:val="single" w:sz="4" w:space="0" w:color="auto"/>
            </w:tcBorders>
            <w:vAlign w:val="center"/>
          </w:tcPr>
          <w:p w14:paraId="75EA6EFE"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sz w:val="24"/>
                <w:szCs w:val="24"/>
                <w:lang w:val="kk-KZ"/>
              </w:rPr>
            </w:pPr>
            <w:r w:rsidRPr="00732EF6">
              <w:rPr>
                <w:rFonts w:ascii="Times New Roman" w:hAnsi="Times New Roman"/>
                <w:b/>
                <w:sz w:val="24"/>
                <w:szCs w:val="24"/>
                <w:lang w:val="kk-KZ"/>
              </w:rPr>
              <w:t xml:space="preserve">Шоғыр, </w:t>
            </w:r>
            <w:r w:rsidRPr="00732EF6">
              <w:rPr>
                <w:rFonts w:ascii="Times New Roman" w:hAnsi="Times New Roman"/>
                <w:b/>
                <w:sz w:val="24"/>
                <w:szCs w:val="24"/>
              </w:rPr>
              <w:t>мг/</w:t>
            </w:r>
            <w:r w:rsidRPr="00732EF6">
              <w:rPr>
                <w:rFonts w:ascii="Times New Roman" w:hAnsi="Times New Roman"/>
                <w:b/>
                <w:sz w:val="24"/>
                <w:szCs w:val="24"/>
                <w:lang w:val="kk-KZ"/>
              </w:rPr>
              <w:t>дм</w:t>
            </w:r>
            <w:r w:rsidRPr="00732EF6">
              <w:rPr>
                <w:rFonts w:ascii="Times New Roman" w:hAnsi="Times New Roman"/>
                <w:b/>
                <w:sz w:val="24"/>
                <w:szCs w:val="24"/>
                <w:vertAlign w:val="superscript"/>
                <w:lang w:val="kk-KZ"/>
              </w:rPr>
              <w:t>3</w:t>
            </w:r>
          </w:p>
        </w:tc>
        <w:tc>
          <w:tcPr>
            <w:tcW w:w="1191" w:type="pct"/>
            <w:vMerge/>
            <w:tcBorders>
              <w:left w:val="single" w:sz="4" w:space="0" w:color="auto"/>
              <w:bottom w:val="single" w:sz="4" w:space="0" w:color="auto"/>
              <w:right w:val="single" w:sz="4" w:space="0" w:color="auto"/>
            </w:tcBorders>
          </w:tcPr>
          <w:p w14:paraId="3DB101C1" w14:textId="77777777" w:rsidR="002C7A58" w:rsidRPr="00732EF6" w:rsidRDefault="002C7A58" w:rsidP="004F6E6D">
            <w:pPr>
              <w:tabs>
                <w:tab w:val="left" w:pos="5954"/>
              </w:tabs>
              <w:spacing w:after="0" w:line="240" w:lineRule="auto"/>
              <w:ind w:left="-108" w:right="-107"/>
              <w:contextualSpacing/>
              <w:jc w:val="center"/>
              <w:rPr>
                <w:rFonts w:ascii="Times New Roman" w:hAnsi="Times New Roman"/>
                <w:b/>
                <w:lang w:val="kk-KZ"/>
              </w:rPr>
            </w:pPr>
          </w:p>
        </w:tc>
      </w:tr>
      <w:tr w:rsidR="009873B5" w:rsidRPr="00636737" w14:paraId="3ABCA7B3" w14:textId="77777777" w:rsidTr="00A570D3">
        <w:trPr>
          <w:trHeight w:val="557"/>
          <w:jc w:val="center"/>
        </w:trPr>
        <w:tc>
          <w:tcPr>
            <w:tcW w:w="1238" w:type="pct"/>
            <w:tcBorders>
              <w:top w:val="single" w:sz="4" w:space="0" w:color="000000"/>
              <w:left w:val="single" w:sz="4" w:space="0" w:color="000000"/>
              <w:bottom w:val="single" w:sz="4" w:space="0" w:color="000000"/>
              <w:right w:val="single" w:sz="4" w:space="0" w:color="000000"/>
            </w:tcBorders>
          </w:tcPr>
          <w:p w14:paraId="0A9330F3" w14:textId="2C7B782C"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732EF6">
              <w:rPr>
                <w:rFonts w:ascii="Times New Roman" w:hAnsi="Times New Roman"/>
                <w:b/>
                <w:color w:val="000000"/>
                <w:sz w:val="24"/>
              </w:rPr>
              <w:t xml:space="preserve">Брекса өзені, </w:t>
            </w:r>
            <w:r w:rsidRPr="00732EF6">
              <w:rPr>
                <w:rFonts w:ascii="Times New Roman" w:hAnsi="Times New Roman"/>
                <w:color w:val="000000"/>
                <w:sz w:val="24"/>
              </w:rPr>
              <w:t>Риддер қ., Риддер қ. шегінде; Филипповка өзені  қосылысынан 0,5 км жоғары;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BC9903A" w14:textId="6A813F32"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color w:val="000000"/>
                <w:sz w:val="24"/>
                <w:szCs w:val="24"/>
              </w:rPr>
            </w:pPr>
            <w:r w:rsidRPr="00732EF6">
              <w:rPr>
                <w:rFonts w:ascii="Times New Roman" w:hAnsi="Times New Roman"/>
                <w:color w:val="000000"/>
                <w:sz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EAED285" w14:textId="020F9F94"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01.04.2026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3CEFCCD" w14:textId="2C699B8D"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02.04.2026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6C51F10" w14:textId="7B62633C"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lang w:val="kk-KZ"/>
              </w:rPr>
            </w:pPr>
            <w:r w:rsidRPr="00732EF6">
              <w:rPr>
                <w:rFonts w:ascii="Times New Roman" w:hAnsi="Times New Roman"/>
                <w:color w:val="000000"/>
                <w:sz w:val="24"/>
              </w:rPr>
              <w:t>Жалпы темір</w:t>
            </w:r>
          </w:p>
        </w:tc>
        <w:tc>
          <w:tcPr>
            <w:tcW w:w="322" w:type="pct"/>
            <w:tcBorders>
              <w:top w:val="single" w:sz="4" w:space="0" w:color="000000"/>
              <w:left w:val="single" w:sz="4" w:space="0" w:color="000000"/>
              <w:bottom w:val="single" w:sz="4" w:space="0" w:color="000000"/>
              <w:right w:val="single" w:sz="4" w:space="0" w:color="000000"/>
            </w:tcBorders>
            <w:vAlign w:val="center"/>
          </w:tcPr>
          <w:p w14:paraId="23457371" w14:textId="0886019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A6A8C98" w14:textId="17F7BD06"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bCs/>
                <w:color w:val="000000"/>
                <w:sz w:val="24"/>
                <w:szCs w:val="24"/>
                <w:lang w:val="kk-KZ"/>
              </w:rPr>
            </w:pPr>
            <w:r w:rsidRPr="00732EF6">
              <w:rPr>
                <w:rFonts w:ascii="Times New Roman" w:hAnsi="Times New Roman"/>
                <w:b/>
                <w:color w:val="000000"/>
                <w:sz w:val="24"/>
              </w:rPr>
              <w:t>0,77</w:t>
            </w:r>
          </w:p>
        </w:tc>
        <w:tc>
          <w:tcPr>
            <w:tcW w:w="1191" w:type="pct"/>
            <w:vMerge w:val="restart"/>
            <w:tcBorders>
              <w:left w:val="single" w:sz="4" w:space="0" w:color="auto"/>
              <w:right w:val="single" w:sz="4" w:space="0" w:color="auto"/>
            </w:tcBorders>
            <w:vAlign w:val="center"/>
          </w:tcPr>
          <w:p w14:paraId="48D70BFF" w14:textId="77777777" w:rsidR="00DC0152" w:rsidRPr="00DC0152" w:rsidRDefault="00DC0152" w:rsidP="00DC0152">
            <w:pPr>
              <w:spacing w:after="0" w:line="240" w:lineRule="auto"/>
              <w:contextualSpacing/>
              <w:jc w:val="both"/>
              <w:rPr>
                <w:rFonts w:ascii="Times New Roman" w:hAnsi="Times New Roman"/>
                <w:i/>
                <w:sz w:val="24"/>
                <w:szCs w:val="24"/>
                <w:lang w:val="kk-KZ"/>
              </w:rPr>
            </w:pPr>
            <w:r w:rsidRPr="00DC0152">
              <w:rPr>
                <w:rFonts w:ascii="Times New Roman" w:hAnsi="Times New Roman"/>
                <w:i/>
                <w:sz w:val="24"/>
                <w:szCs w:val="24"/>
                <w:lang w:val="kk-KZ"/>
              </w:rPr>
              <w:t>Шығыс Қазақстан облысы Экология департаментінің Зертханалық-талдамалық бақылау бөлімінің Сынақ зертханасының мамандары 2026 жылғы 6 сәуірде Брекса өзенінен, Риддер қаласы аумағында Риддер қаласы шегінде Филипповка өзені  қосылысынан 0,5 км жоғары; (09) оң жағалауынан су сынамасы алынды.</w:t>
            </w:r>
          </w:p>
          <w:p w14:paraId="3CCB6CEB" w14:textId="77777777" w:rsidR="00DC0152" w:rsidRDefault="00DC0152" w:rsidP="00DC0152">
            <w:pPr>
              <w:spacing w:after="0" w:line="240" w:lineRule="auto"/>
              <w:contextualSpacing/>
              <w:jc w:val="both"/>
              <w:rPr>
                <w:rFonts w:ascii="Times New Roman" w:hAnsi="Times New Roman"/>
                <w:i/>
                <w:sz w:val="24"/>
                <w:szCs w:val="24"/>
                <w:lang w:val="kk-KZ"/>
              </w:rPr>
            </w:pPr>
            <w:r w:rsidRPr="00DC0152">
              <w:rPr>
                <w:rFonts w:ascii="Times New Roman" w:hAnsi="Times New Roman"/>
                <w:i/>
                <w:sz w:val="24"/>
                <w:szCs w:val="24"/>
                <w:lang w:val="kk-KZ"/>
              </w:rPr>
              <w:lastRenderedPageBreak/>
              <w:t>Зертханалық талдаулардың нәтижесінде, 2026 жылғы 10 сәуірдегі №11 хаттамаға сәйкес, судан алынған үлгіде жалпы темірдің (Fe) шоғыры 0,68 мг/дм³ екені анықталды.</w:t>
            </w:r>
          </w:p>
          <w:p w14:paraId="20E7E7B7" w14:textId="631E5AB2" w:rsidR="00B125D6" w:rsidRPr="00B125D6" w:rsidRDefault="00CD0C1B" w:rsidP="00DC0152">
            <w:pPr>
              <w:spacing w:after="0" w:line="240" w:lineRule="auto"/>
              <w:contextualSpacing/>
              <w:jc w:val="both"/>
              <w:rPr>
                <w:rFonts w:ascii="Times New Roman" w:hAnsi="Times New Roman"/>
                <w:i/>
                <w:sz w:val="24"/>
                <w:szCs w:val="24"/>
                <w:lang w:val="kk-KZ"/>
              </w:rPr>
            </w:pPr>
            <w:r>
              <w:rPr>
                <w:rFonts w:ascii="Times New Roman" w:hAnsi="Times New Roman"/>
                <w:i/>
                <w:sz w:val="24"/>
                <w:szCs w:val="24"/>
                <w:lang w:val="kk-KZ"/>
              </w:rPr>
              <w:t>Себебі: табиғи жағдай (о</w:t>
            </w:r>
            <w:r w:rsidR="00B125D6" w:rsidRPr="00B125D6">
              <w:rPr>
                <w:rFonts w:ascii="Times New Roman" w:hAnsi="Times New Roman"/>
                <w:i/>
                <w:sz w:val="24"/>
                <w:szCs w:val="24"/>
                <w:lang w:val="kk-KZ"/>
              </w:rPr>
              <w:t>сы нүктедегі жалпы темір бойынша ЖЛ-ның себебі тау жыныстарының маусымдық (көктем, күз) жуылуы болып табылады).</w:t>
            </w:r>
          </w:p>
          <w:p w14:paraId="6F415226" w14:textId="77777777" w:rsidR="009873B5" w:rsidRDefault="00B125D6" w:rsidP="00B125D6">
            <w:pPr>
              <w:spacing w:after="0" w:line="240" w:lineRule="auto"/>
              <w:contextualSpacing/>
              <w:jc w:val="both"/>
              <w:rPr>
                <w:rFonts w:ascii="Times New Roman" w:hAnsi="Times New Roman"/>
                <w:i/>
                <w:sz w:val="24"/>
                <w:szCs w:val="24"/>
                <w:lang w:val="kk-KZ"/>
              </w:rPr>
            </w:pPr>
            <w:r w:rsidRPr="00B125D6">
              <w:rPr>
                <w:rFonts w:ascii="Times New Roman" w:hAnsi="Times New Roman"/>
                <w:i/>
                <w:sz w:val="24"/>
                <w:szCs w:val="24"/>
                <w:lang w:val="kk-KZ"/>
              </w:rPr>
              <w:t>Қабылданған шаралар:  көрсеткіштің жоғарылауы табиғи факторлармен байланысты. Тұрақты мониторинг жалғасады, қосымша шаралар қажет емес.</w:t>
            </w:r>
          </w:p>
          <w:p w14:paraId="24A07531" w14:textId="35703A28" w:rsidR="00DC0152" w:rsidRPr="009E1EF7" w:rsidRDefault="00DC0152" w:rsidP="00B125D6">
            <w:pPr>
              <w:spacing w:after="0" w:line="240" w:lineRule="auto"/>
              <w:contextualSpacing/>
              <w:jc w:val="both"/>
              <w:rPr>
                <w:rFonts w:ascii="Times New Roman" w:hAnsi="Times New Roman"/>
                <w:i/>
                <w:sz w:val="24"/>
                <w:szCs w:val="24"/>
                <w:lang w:val="kk-KZ"/>
              </w:rPr>
            </w:pPr>
            <w:r w:rsidRPr="00DC0152">
              <w:rPr>
                <w:rFonts w:ascii="Times New Roman" w:hAnsi="Times New Roman"/>
                <w:i/>
                <w:sz w:val="24"/>
                <w:szCs w:val="24"/>
                <w:lang w:val="kk-KZ"/>
              </w:rPr>
              <w:t>Зертханалық талдаулардың нәтижесінде, 2026 жылғы 10 сәуірдегі №11 хаттамаға сәйкес, судан алынған үлгіде жалпы темірдің (Fe) шоғыры 0,64 мг/дм³ екені анықталды.</w:t>
            </w:r>
          </w:p>
        </w:tc>
      </w:tr>
      <w:tr w:rsidR="009873B5" w:rsidRPr="00732EF6" w14:paraId="466A03AF" w14:textId="77777777" w:rsidTr="00A570D3">
        <w:trPr>
          <w:trHeight w:val="557"/>
          <w:jc w:val="center"/>
        </w:trPr>
        <w:tc>
          <w:tcPr>
            <w:tcW w:w="1238" w:type="pct"/>
            <w:tcBorders>
              <w:top w:val="single" w:sz="4" w:space="0" w:color="000000"/>
              <w:left w:val="single" w:sz="4" w:space="0" w:color="000000"/>
              <w:bottom w:val="single" w:sz="4" w:space="0" w:color="000000"/>
              <w:right w:val="single" w:sz="4" w:space="0" w:color="000000"/>
            </w:tcBorders>
          </w:tcPr>
          <w:p w14:paraId="248EA59F" w14:textId="60977BF2"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732EF6">
              <w:rPr>
                <w:rFonts w:ascii="Times New Roman" w:hAnsi="Times New Roman"/>
                <w:b/>
                <w:color w:val="000000"/>
                <w:sz w:val="24"/>
                <w:lang w:val="kk-KZ"/>
              </w:rPr>
              <w:t xml:space="preserve">Брекса өзені, </w:t>
            </w:r>
            <w:r w:rsidRPr="00732EF6">
              <w:rPr>
                <w:rFonts w:ascii="Times New Roman" w:hAnsi="Times New Roman"/>
                <w:color w:val="000000"/>
                <w:sz w:val="24"/>
                <w:lang w:val="kk-KZ"/>
              </w:rPr>
              <w:t>Риддер қ. Риддер қаласы шегінде; Брекса өз. сағасынан 0,6 км;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0F749D7C" w14:textId="2E7AD4FF" w:rsidR="009873B5" w:rsidRPr="00732EF6" w:rsidRDefault="009873B5" w:rsidP="004F6E6D">
            <w:pPr>
              <w:pStyle w:val="a4"/>
              <w:jc w:val="center"/>
              <w:rPr>
                <w:color w:val="000000"/>
                <w:sz w:val="24"/>
                <w:szCs w:val="24"/>
              </w:rPr>
            </w:pPr>
            <w:r w:rsidRPr="00732EF6">
              <w:rPr>
                <w:color w:val="000000"/>
                <w:sz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7CA4490" w14:textId="394A0B8F"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01.04.2026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75B509B9" w14:textId="68AA4D61"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02.04.2026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D42EE00" w14:textId="686779AC" w:rsidR="009873B5" w:rsidRPr="00732EF6" w:rsidRDefault="009873B5" w:rsidP="004F6E6D">
            <w:pPr>
              <w:spacing w:after="0" w:line="240" w:lineRule="auto"/>
              <w:jc w:val="center"/>
              <w:rPr>
                <w:rFonts w:ascii="Times New Roman" w:hAnsi="Times New Roman"/>
                <w:sz w:val="24"/>
                <w:szCs w:val="24"/>
                <w:lang w:val="kk-KZ"/>
              </w:rPr>
            </w:pPr>
            <w:r w:rsidRPr="00732EF6">
              <w:rPr>
                <w:rFonts w:ascii="Times New Roman" w:hAnsi="Times New Roman"/>
                <w:color w:val="000000"/>
                <w:sz w:val="24"/>
              </w:rPr>
              <w:t>Жалпы темір</w:t>
            </w:r>
          </w:p>
        </w:tc>
        <w:tc>
          <w:tcPr>
            <w:tcW w:w="322" w:type="pct"/>
            <w:tcBorders>
              <w:top w:val="single" w:sz="4" w:space="0" w:color="000000"/>
              <w:left w:val="single" w:sz="4" w:space="0" w:color="000000"/>
              <w:bottom w:val="single" w:sz="4" w:space="0" w:color="000000"/>
              <w:right w:val="single" w:sz="4" w:space="0" w:color="000000"/>
            </w:tcBorders>
            <w:vAlign w:val="center"/>
          </w:tcPr>
          <w:p w14:paraId="4BB15023" w14:textId="64B3A9DA" w:rsidR="009873B5" w:rsidRPr="00732EF6" w:rsidRDefault="009873B5" w:rsidP="004F6E6D">
            <w:pPr>
              <w:spacing w:after="0" w:line="240" w:lineRule="auto"/>
              <w:jc w:val="center"/>
              <w:rPr>
                <w:rFonts w:ascii="Times New Roman" w:hAnsi="Times New Roman"/>
                <w:color w:val="000000"/>
                <w:sz w:val="24"/>
                <w:szCs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C5C3C42" w14:textId="5B87FF63" w:rsidR="009873B5" w:rsidRPr="00732EF6" w:rsidRDefault="009873B5" w:rsidP="004F6E6D">
            <w:pPr>
              <w:spacing w:after="0" w:line="240" w:lineRule="auto"/>
              <w:jc w:val="center"/>
              <w:rPr>
                <w:rFonts w:ascii="Times New Roman" w:hAnsi="Times New Roman"/>
                <w:b/>
                <w:bCs/>
                <w:color w:val="000000"/>
                <w:sz w:val="24"/>
                <w:szCs w:val="24"/>
                <w:lang w:val="kk-KZ"/>
              </w:rPr>
            </w:pPr>
            <w:r w:rsidRPr="00732EF6">
              <w:rPr>
                <w:rFonts w:ascii="Times New Roman" w:hAnsi="Times New Roman"/>
                <w:b/>
                <w:color w:val="000000"/>
                <w:sz w:val="24"/>
              </w:rPr>
              <w:t>0,70</w:t>
            </w:r>
          </w:p>
        </w:tc>
        <w:tc>
          <w:tcPr>
            <w:tcW w:w="1191" w:type="pct"/>
            <w:vMerge/>
            <w:tcBorders>
              <w:left w:val="single" w:sz="4" w:space="0" w:color="auto"/>
              <w:right w:val="single" w:sz="4" w:space="0" w:color="auto"/>
            </w:tcBorders>
            <w:vAlign w:val="center"/>
          </w:tcPr>
          <w:p w14:paraId="29809F3F" w14:textId="7777777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9873B5" w:rsidRPr="00732EF6" w14:paraId="10A501BA" w14:textId="77777777" w:rsidTr="004E49F9">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19A3701C" w14:textId="0B5D6816"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732EF6">
              <w:rPr>
                <w:rFonts w:ascii="Times New Roman" w:hAnsi="Times New Roman"/>
                <w:b/>
                <w:color w:val="000000"/>
                <w:sz w:val="24"/>
              </w:rPr>
              <w:t xml:space="preserve">Үлбі өзені, </w:t>
            </w:r>
            <w:r w:rsidRPr="00732EF6">
              <w:rPr>
                <w:rFonts w:ascii="Times New Roman" w:hAnsi="Times New Roman"/>
                <w:color w:val="000000"/>
                <w:sz w:val="24"/>
              </w:rPr>
              <w:t xml:space="preserve">Риддер қ. Риддер қаласы шегінде; Тишинск кеніші шахталық суларының төгіндісінен 0,1 км жоғары; Громотуха және </w:t>
            </w:r>
            <w:r w:rsidRPr="00732EF6">
              <w:rPr>
                <w:rFonts w:ascii="Times New Roman" w:hAnsi="Times New Roman"/>
                <w:color w:val="000000"/>
                <w:sz w:val="24"/>
              </w:rPr>
              <w:lastRenderedPageBreak/>
              <w:t>Тихая өзендерінің қосылуынан 1,9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2E10A96E" w14:textId="196ED5C8" w:rsidR="009873B5" w:rsidRPr="00732EF6" w:rsidRDefault="009873B5" w:rsidP="004F6E6D">
            <w:pPr>
              <w:pStyle w:val="a4"/>
              <w:jc w:val="center"/>
              <w:rPr>
                <w:color w:val="000000"/>
                <w:sz w:val="24"/>
                <w:szCs w:val="24"/>
              </w:rPr>
            </w:pPr>
            <w:r w:rsidRPr="00732EF6">
              <w:rPr>
                <w:color w:val="000000"/>
                <w:sz w:val="24"/>
              </w:rPr>
              <w:lastRenderedPageBreak/>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040B0D5" w14:textId="4C0C1F90"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01.04.2026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5CCCCD58" w14:textId="0823C337"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02.04.2026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7EE8D60" w14:textId="5F04B7AC" w:rsidR="009873B5" w:rsidRPr="00732EF6" w:rsidRDefault="009873B5" w:rsidP="004F6E6D">
            <w:pPr>
              <w:spacing w:after="0" w:line="240" w:lineRule="auto"/>
              <w:jc w:val="center"/>
              <w:rPr>
                <w:rFonts w:ascii="Times New Roman" w:hAnsi="Times New Roman"/>
                <w:sz w:val="24"/>
                <w:szCs w:val="24"/>
                <w:lang w:val="kk-KZ"/>
              </w:rPr>
            </w:pPr>
            <w:r w:rsidRPr="00732EF6">
              <w:rPr>
                <w:rFonts w:ascii="Times New Roman" w:hAnsi="Times New Roman"/>
                <w:color w:val="000000"/>
                <w:sz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55B25EA3" w14:textId="53071F25" w:rsidR="009873B5" w:rsidRPr="00732EF6" w:rsidRDefault="009873B5" w:rsidP="004F6E6D">
            <w:pPr>
              <w:spacing w:after="0" w:line="240" w:lineRule="auto"/>
              <w:jc w:val="center"/>
              <w:rPr>
                <w:rFonts w:ascii="Times New Roman" w:hAnsi="Times New Roman"/>
                <w:color w:val="000000"/>
                <w:sz w:val="24"/>
                <w:szCs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6E566FC" w14:textId="5342AA3A" w:rsidR="009873B5" w:rsidRPr="00732EF6" w:rsidRDefault="009873B5" w:rsidP="004F6E6D">
            <w:pPr>
              <w:spacing w:after="0" w:line="240" w:lineRule="auto"/>
              <w:jc w:val="center"/>
              <w:rPr>
                <w:rFonts w:ascii="Times New Roman" w:hAnsi="Times New Roman"/>
                <w:b/>
                <w:bCs/>
                <w:color w:val="000000"/>
                <w:sz w:val="24"/>
                <w:szCs w:val="24"/>
                <w:lang w:val="kk-KZ"/>
              </w:rPr>
            </w:pPr>
            <w:r w:rsidRPr="00732EF6">
              <w:rPr>
                <w:rFonts w:ascii="Times New Roman" w:hAnsi="Times New Roman"/>
                <w:b/>
                <w:color w:val="000000"/>
                <w:sz w:val="24"/>
              </w:rPr>
              <w:t>0,150</w:t>
            </w:r>
          </w:p>
        </w:tc>
        <w:tc>
          <w:tcPr>
            <w:tcW w:w="1191" w:type="pct"/>
            <w:vMerge/>
            <w:tcBorders>
              <w:left w:val="single" w:sz="4" w:space="0" w:color="auto"/>
              <w:right w:val="single" w:sz="4" w:space="0" w:color="auto"/>
            </w:tcBorders>
            <w:vAlign w:val="center"/>
          </w:tcPr>
          <w:p w14:paraId="19ACAE3C" w14:textId="7777777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9873B5" w:rsidRPr="00732EF6" w14:paraId="4F7077F0" w14:textId="77777777" w:rsidTr="004E49F9">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979A2B5" w14:textId="3F89607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732EF6">
              <w:rPr>
                <w:rFonts w:ascii="Times New Roman" w:hAnsi="Times New Roman"/>
                <w:b/>
                <w:color w:val="000000"/>
                <w:sz w:val="24"/>
              </w:rPr>
              <w:lastRenderedPageBreak/>
              <w:t xml:space="preserve">Тихая өзені, </w:t>
            </w:r>
            <w:r w:rsidRPr="00732EF6">
              <w:rPr>
                <w:rFonts w:ascii="Times New Roman" w:hAnsi="Times New Roman"/>
                <w:color w:val="000000"/>
                <w:sz w:val="24"/>
              </w:rPr>
              <w:t>Риддер қ., Риддер қаласы шегінде; технологиялық автокөлік көпірінен 0,1 км жоғары; Безымянный бұлағының құйылысынан 0,17 км жоғары;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A640545" w14:textId="14469691" w:rsidR="009873B5" w:rsidRPr="00732EF6" w:rsidRDefault="009873B5" w:rsidP="004F6E6D">
            <w:pPr>
              <w:pStyle w:val="a4"/>
              <w:jc w:val="center"/>
              <w:rPr>
                <w:color w:val="000000"/>
                <w:sz w:val="24"/>
                <w:szCs w:val="24"/>
              </w:rPr>
            </w:pPr>
            <w:r w:rsidRPr="00732EF6">
              <w:rPr>
                <w:color w:val="000000"/>
                <w:sz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A2B0A4B" w14:textId="730AEA47"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01.04.2026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036E478" w14:textId="04CA8914"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02.04.2026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4E7A7EF" w14:textId="68F96B4D" w:rsidR="009873B5" w:rsidRPr="00732EF6" w:rsidRDefault="009873B5" w:rsidP="004F6E6D">
            <w:pPr>
              <w:spacing w:after="0" w:line="240" w:lineRule="auto"/>
              <w:jc w:val="center"/>
              <w:rPr>
                <w:rFonts w:ascii="Times New Roman" w:hAnsi="Times New Roman"/>
                <w:sz w:val="24"/>
                <w:szCs w:val="24"/>
                <w:lang w:val="kk-KZ"/>
              </w:rPr>
            </w:pPr>
            <w:r w:rsidRPr="00732EF6">
              <w:rPr>
                <w:rFonts w:ascii="Times New Roman" w:hAnsi="Times New Roman"/>
                <w:color w:val="000000"/>
                <w:sz w:val="24"/>
              </w:rPr>
              <w:t>Жалпы темір</w:t>
            </w:r>
          </w:p>
        </w:tc>
        <w:tc>
          <w:tcPr>
            <w:tcW w:w="322" w:type="pct"/>
            <w:tcBorders>
              <w:top w:val="single" w:sz="4" w:space="0" w:color="000000"/>
              <w:left w:val="single" w:sz="4" w:space="0" w:color="000000"/>
              <w:bottom w:val="single" w:sz="4" w:space="0" w:color="000000"/>
              <w:right w:val="single" w:sz="4" w:space="0" w:color="000000"/>
            </w:tcBorders>
            <w:vAlign w:val="center"/>
          </w:tcPr>
          <w:p w14:paraId="36225B95" w14:textId="43965B2A" w:rsidR="009873B5" w:rsidRPr="00732EF6" w:rsidRDefault="009873B5" w:rsidP="004F6E6D">
            <w:pPr>
              <w:spacing w:after="0" w:line="240" w:lineRule="auto"/>
              <w:jc w:val="center"/>
              <w:rPr>
                <w:rFonts w:ascii="Times New Roman" w:hAnsi="Times New Roman"/>
                <w:color w:val="000000"/>
                <w:sz w:val="24"/>
                <w:szCs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5F204236" w14:textId="7A342D33" w:rsidR="009873B5" w:rsidRPr="00732EF6" w:rsidRDefault="009873B5" w:rsidP="004F6E6D">
            <w:pPr>
              <w:spacing w:after="0" w:line="240" w:lineRule="auto"/>
              <w:jc w:val="center"/>
              <w:rPr>
                <w:rFonts w:ascii="Times New Roman" w:hAnsi="Times New Roman"/>
                <w:b/>
                <w:bCs/>
                <w:color w:val="000000"/>
                <w:sz w:val="24"/>
                <w:szCs w:val="24"/>
                <w:lang w:val="kk-KZ"/>
              </w:rPr>
            </w:pPr>
            <w:r w:rsidRPr="00732EF6">
              <w:rPr>
                <w:rFonts w:ascii="Times New Roman" w:hAnsi="Times New Roman"/>
                <w:b/>
                <w:color w:val="000000"/>
                <w:sz w:val="24"/>
              </w:rPr>
              <w:t>0,63</w:t>
            </w:r>
          </w:p>
        </w:tc>
        <w:tc>
          <w:tcPr>
            <w:tcW w:w="1191" w:type="pct"/>
            <w:vMerge/>
            <w:tcBorders>
              <w:left w:val="single" w:sz="4" w:space="0" w:color="auto"/>
              <w:right w:val="single" w:sz="4" w:space="0" w:color="auto"/>
            </w:tcBorders>
            <w:vAlign w:val="center"/>
          </w:tcPr>
          <w:p w14:paraId="7398FEB6" w14:textId="7777777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9873B5" w:rsidRPr="00732EF6" w14:paraId="130ACC40" w14:textId="77777777" w:rsidTr="004E49F9">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15974271" w14:textId="3EB700A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732EF6">
              <w:rPr>
                <w:rFonts w:ascii="Times New Roman" w:hAnsi="Times New Roman"/>
                <w:b/>
                <w:color w:val="000000"/>
                <w:sz w:val="24"/>
              </w:rPr>
              <w:t xml:space="preserve">Тихая өзені, </w:t>
            </w:r>
            <w:r w:rsidRPr="00732EF6">
              <w:rPr>
                <w:rFonts w:ascii="Times New Roman" w:hAnsi="Times New Roman"/>
                <w:color w:val="000000"/>
                <w:sz w:val="24"/>
              </w:rPr>
              <w:t>Риддер қ. Риддер қаласы шегінде; гидро құрылғыларынан (бөгет)0,23 км төмен; Тихая өз. сағасынан 8 км жоғары;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66DC97E1" w14:textId="0DA0DBB7" w:rsidR="009873B5" w:rsidRPr="00732EF6" w:rsidRDefault="009873B5" w:rsidP="004F6E6D">
            <w:pPr>
              <w:pStyle w:val="a4"/>
              <w:jc w:val="center"/>
              <w:rPr>
                <w:color w:val="000000"/>
                <w:sz w:val="24"/>
                <w:szCs w:val="24"/>
              </w:rPr>
            </w:pPr>
            <w:r w:rsidRPr="00732EF6">
              <w:rPr>
                <w:color w:val="000000"/>
                <w:sz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37BB80BC" w14:textId="6F19B52C"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01.04.2026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2F4678A6" w14:textId="484853F1"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02.04.2026</w:t>
            </w:r>
          </w:p>
        </w:tc>
        <w:tc>
          <w:tcPr>
            <w:tcW w:w="505" w:type="pct"/>
            <w:tcBorders>
              <w:top w:val="single" w:sz="4" w:space="0" w:color="000000"/>
              <w:left w:val="single" w:sz="4" w:space="0" w:color="000000"/>
              <w:bottom w:val="single" w:sz="4" w:space="0" w:color="000000"/>
              <w:right w:val="single" w:sz="4" w:space="0" w:color="000000"/>
            </w:tcBorders>
            <w:vAlign w:val="center"/>
          </w:tcPr>
          <w:p w14:paraId="3D8F55AA" w14:textId="19C9213D" w:rsidR="009873B5" w:rsidRPr="00732EF6" w:rsidRDefault="009873B5" w:rsidP="004F6E6D">
            <w:pPr>
              <w:spacing w:after="0" w:line="240" w:lineRule="auto"/>
              <w:jc w:val="center"/>
              <w:rPr>
                <w:rFonts w:ascii="Times New Roman" w:hAnsi="Times New Roman"/>
                <w:sz w:val="24"/>
                <w:szCs w:val="24"/>
                <w:lang w:val="kk-KZ"/>
              </w:rPr>
            </w:pPr>
            <w:r w:rsidRPr="00732EF6">
              <w:rPr>
                <w:rFonts w:ascii="Times New Roman" w:hAnsi="Times New Roman"/>
                <w:color w:val="000000"/>
                <w:sz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3ED64109" w14:textId="540CEF16" w:rsidR="009873B5" w:rsidRPr="00732EF6" w:rsidRDefault="009873B5" w:rsidP="004F6E6D">
            <w:pPr>
              <w:spacing w:after="0" w:line="240" w:lineRule="auto"/>
              <w:jc w:val="center"/>
              <w:rPr>
                <w:rFonts w:ascii="Times New Roman" w:hAnsi="Times New Roman"/>
                <w:color w:val="000000"/>
                <w:sz w:val="24"/>
                <w:szCs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C89CDC9" w14:textId="0F3CF53D" w:rsidR="009873B5" w:rsidRPr="00732EF6" w:rsidRDefault="009873B5" w:rsidP="004F6E6D">
            <w:pPr>
              <w:spacing w:after="0" w:line="240" w:lineRule="auto"/>
              <w:jc w:val="center"/>
              <w:rPr>
                <w:rFonts w:ascii="Times New Roman" w:hAnsi="Times New Roman"/>
                <w:b/>
                <w:bCs/>
                <w:color w:val="000000"/>
                <w:sz w:val="24"/>
                <w:szCs w:val="24"/>
                <w:lang w:val="kk-KZ"/>
              </w:rPr>
            </w:pPr>
            <w:r w:rsidRPr="00732EF6">
              <w:rPr>
                <w:rFonts w:ascii="Times New Roman" w:hAnsi="Times New Roman"/>
                <w:b/>
                <w:color w:val="000000"/>
                <w:sz w:val="24"/>
              </w:rPr>
              <w:t>0,090</w:t>
            </w:r>
          </w:p>
        </w:tc>
        <w:tc>
          <w:tcPr>
            <w:tcW w:w="1191" w:type="pct"/>
            <w:vMerge/>
            <w:tcBorders>
              <w:left w:val="single" w:sz="4" w:space="0" w:color="auto"/>
              <w:right w:val="single" w:sz="4" w:space="0" w:color="auto"/>
            </w:tcBorders>
            <w:vAlign w:val="center"/>
          </w:tcPr>
          <w:p w14:paraId="0DA877DB" w14:textId="7777777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9873B5" w:rsidRPr="00732EF6" w14:paraId="7F9A2E34" w14:textId="77777777" w:rsidTr="004E49F9">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7241CE1" w14:textId="3098DB42"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732EF6">
              <w:rPr>
                <w:rFonts w:ascii="Times New Roman" w:hAnsi="Times New Roman"/>
                <w:b/>
                <w:color w:val="000000"/>
                <w:sz w:val="24"/>
              </w:rPr>
              <w:t xml:space="preserve">Бұқтырма өзені, </w:t>
            </w:r>
            <w:r w:rsidRPr="00732EF6">
              <w:rPr>
                <w:rFonts w:ascii="Times New Roman" w:hAnsi="Times New Roman"/>
                <w:color w:val="000000"/>
                <w:sz w:val="24"/>
              </w:rPr>
              <w:t>Алтай қ.Лесная пристань а. шегінде; Хамир ө. құйылысынан 0,1 км төмен;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3F74C9B7" w14:textId="7320525C" w:rsidR="009873B5" w:rsidRPr="00732EF6" w:rsidRDefault="009873B5" w:rsidP="004F6E6D">
            <w:pPr>
              <w:pStyle w:val="a4"/>
              <w:jc w:val="center"/>
              <w:rPr>
                <w:color w:val="000000"/>
                <w:sz w:val="24"/>
                <w:szCs w:val="24"/>
              </w:rPr>
            </w:pPr>
            <w:r w:rsidRPr="00732EF6">
              <w:rPr>
                <w:color w:val="000000"/>
                <w:sz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E6B538F" w14:textId="3A047607"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02.04.2026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76718C3B" w14:textId="5830C5E1"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03.04.2026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7D1DBA3A" w14:textId="622432AF" w:rsidR="009873B5" w:rsidRPr="00732EF6" w:rsidRDefault="009873B5" w:rsidP="004F6E6D">
            <w:pPr>
              <w:spacing w:after="0" w:line="240" w:lineRule="auto"/>
              <w:jc w:val="center"/>
              <w:rPr>
                <w:rFonts w:ascii="Times New Roman" w:hAnsi="Times New Roman"/>
                <w:sz w:val="24"/>
                <w:szCs w:val="24"/>
                <w:lang w:val="kk-KZ"/>
              </w:rPr>
            </w:pPr>
            <w:r w:rsidRPr="00732EF6">
              <w:rPr>
                <w:rFonts w:ascii="Times New Roman" w:hAnsi="Times New Roman"/>
                <w:color w:val="000000"/>
                <w:sz w:val="24"/>
              </w:rPr>
              <w:t>Жалпы темір</w:t>
            </w:r>
          </w:p>
        </w:tc>
        <w:tc>
          <w:tcPr>
            <w:tcW w:w="322" w:type="pct"/>
            <w:tcBorders>
              <w:top w:val="single" w:sz="4" w:space="0" w:color="000000"/>
              <w:left w:val="single" w:sz="4" w:space="0" w:color="000000"/>
              <w:bottom w:val="single" w:sz="4" w:space="0" w:color="000000"/>
              <w:right w:val="single" w:sz="4" w:space="0" w:color="000000"/>
            </w:tcBorders>
            <w:vAlign w:val="center"/>
          </w:tcPr>
          <w:p w14:paraId="787E3A94" w14:textId="21B95DA2" w:rsidR="009873B5" w:rsidRPr="00732EF6" w:rsidRDefault="009873B5" w:rsidP="004F6E6D">
            <w:pPr>
              <w:spacing w:after="0" w:line="240" w:lineRule="auto"/>
              <w:jc w:val="center"/>
              <w:rPr>
                <w:rFonts w:ascii="Times New Roman" w:hAnsi="Times New Roman"/>
                <w:color w:val="000000"/>
                <w:sz w:val="24"/>
                <w:szCs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1D9A352E" w14:textId="5F49E591" w:rsidR="009873B5" w:rsidRPr="00732EF6" w:rsidRDefault="009873B5" w:rsidP="004F6E6D">
            <w:pPr>
              <w:spacing w:after="0" w:line="240" w:lineRule="auto"/>
              <w:jc w:val="center"/>
              <w:rPr>
                <w:rFonts w:ascii="Times New Roman" w:hAnsi="Times New Roman"/>
                <w:b/>
                <w:bCs/>
                <w:color w:val="000000"/>
                <w:sz w:val="24"/>
                <w:szCs w:val="24"/>
                <w:lang w:val="kk-KZ"/>
              </w:rPr>
            </w:pPr>
            <w:r w:rsidRPr="00732EF6">
              <w:rPr>
                <w:rFonts w:ascii="Times New Roman" w:hAnsi="Times New Roman"/>
                <w:b/>
                <w:color w:val="000000"/>
                <w:sz w:val="24"/>
              </w:rPr>
              <w:t>0,59</w:t>
            </w:r>
          </w:p>
        </w:tc>
        <w:tc>
          <w:tcPr>
            <w:tcW w:w="1191" w:type="pct"/>
            <w:vMerge/>
            <w:tcBorders>
              <w:left w:val="single" w:sz="4" w:space="0" w:color="auto"/>
              <w:right w:val="single" w:sz="4" w:space="0" w:color="auto"/>
            </w:tcBorders>
            <w:vAlign w:val="center"/>
          </w:tcPr>
          <w:p w14:paraId="3FF6F177" w14:textId="7777777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9873B5" w:rsidRPr="00732EF6" w14:paraId="7B4F0340" w14:textId="77777777" w:rsidTr="004E49F9">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480C98E8" w14:textId="30F8E416"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732EF6">
              <w:rPr>
                <w:rFonts w:ascii="Times New Roman" w:hAnsi="Times New Roman"/>
                <w:b/>
                <w:color w:val="000000"/>
                <w:sz w:val="24"/>
              </w:rPr>
              <w:t xml:space="preserve">Тихая өзені, </w:t>
            </w:r>
            <w:r w:rsidRPr="00732EF6">
              <w:rPr>
                <w:rFonts w:ascii="Times New Roman" w:hAnsi="Times New Roman"/>
                <w:color w:val="000000"/>
                <w:sz w:val="24"/>
              </w:rPr>
              <w:t>Алтай қ. Зубовка а.шегінде; Березовка ө. құйылысынан 1,5 км төмен;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2652CB1C" w14:textId="5752F5DC" w:rsidR="009873B5" w:rsidRPr="00732EF6" w:rsidRDefault="009873B5" w:rsidP="004F6E6D">
            <w:pPr>
              <w:pStyle w:val="a4"/>
              <w:jc w:val="center"/>
              <w:rPr>
                <w:color w:val="000000"/>
                <w:sz w:val="24"/>
                <w:szCs w:val="24"/>
              </w:rPr>
            </w:pPr>
            <w:r w:rsidRPr="00732EF6">
              <w:rPr>
                <w:color w:val="000000"/>
                <w:sz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146A7F2" w14:textId="24AED8E8"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02.04.2026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1EA5C04A" w14:textId="62C409E8" w:rsidR="009873B5" w:rsidRPr="00732EF6" w:rsidRDefault="009873B5" w:rsidP="004F6E6D">
            <w:pPr>
              <w:spacing w:after="0" w:line="240" w:lineRule="auto"/>
              <w:jc w:val="center"/>
              <w:rPr>
                <w:rFonts w:ascii="Times New Roman" w:hAnsi="Times New Roman"/>
                <w:color w:val="000000"/>
                <w:sz w:val="24"/>
                <w:szCs w:val="24"/>
                <w:lang w:val="kk-KZ"/>
              </w:rPr>
            </w:pPr>
            <w:r w:rsidRPr="00732EF6">
              <w:rPr>
                <w:rFonts w:ascii="Times New Roman" w:hAnsi="Times New Roman"/>
                <w:color w:val="000000"/>
              </w:rPr>
              <w:t xml:space="preserve">03.04.2026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57CE9466" w14:textId="15BCEA04" w:rsidR="009873B5" w:rsidRPr="00732EF6" w:rsidRDefault="009873B5" w:rsidP="004F6E6D">
            <w:pPr>
              <w:spacing w:after="0" w:line="240" w:lineRule="auto"/>
              <w:jc w:val="center"/>
              <w:rPr>
                <w:rFonts w:ascii="Times New Roman" w:hAnsi="Times New Roman"/>
                <w:sz w:val="24"/>
                <w:szCs w:val="24"/>
                <w:lang w:val="kk-KZ"/>
              </w:rPr>
            </w:pPr>
            <w:r w:rsidRPr="00732EF6">
              <w:rPr>
                <w:rFonts w:ascii="Times New Roman" w:hAnsi="Times New Roman"/>
                <w:color w:val="000000"/>
                <w:sz w:val="24"/>
              </w:rPr>
              <w:t>Жалпы темір</w:t>
            </w:r>
          </w:p>
        </w:tc>
        <w:tc>
          <w:tcPr>
            <w:tcW w:w="322" w:type="pct"/>
            <w:tcBorders>
              <w:top w:val="single" w:sz="4" w:space="0" w:color="000000"/>
              <w:left w:val="single" w:sz="4" w:space="0" w:color="000000"/>
              <w:bottom w:val="single" w:sz="4" w:space="0" w:color="000000"/>
              <w:right w:val="single" w:sz="4" w:space="0" w:color="000000"/>
            </w:tcBorders>
            <w:vAlign w:val="center"/>
          </w:tcPr>
          <w:p w14:paraId="2B1FEBC4" w14:textId="0B6A620A" w:rsidR="009873B5" w:rsidRPr="00732EF6" w:rsidRDefault="009873B5" w:rsidP="004F6E6D">
            <w:pPr>
              <w:spacing w:after="0" w:line="240" w:lineRule="auto"/>
              <w:jc w:val="center"/>
              <w:rPr>
                <w:rFonts w:ascii="Times New Roman" w:hAnsi="Times New Roman"/>
                <w:color w:val="000000"/>
                <w:sz w:val="24"/>
                <w:szCs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02A48876" w14:textId="0B3FD129" w:rsidR="009873B5" w:rsidRPr="00732EF6" w:rsidRDefault="009873B5" w:rsidP="004F6E6D">
            <w:pPr>
              <w:spacing w:after="0" w:line="240" w:lineRule="auto"/>
              <w:jc w:val="center"/>
              <w:rPr>
                <w:rFonts w:ascii="Times New Roman" w:hAnsi="Times New Roman"/>
                <w:b/>
                <w:bCs/>
                <w:color w:val="000000"/>
                <w:sz w:val="24"/>
                <w:szCs w:val="24"/>
                <w:lang w:val="kk-KZ"/>
              </w:rPr>
            </w:pPr>
            <w:r w:rsidRPr="00732EF6">
              <w:rPr>
                <w:rFonts w:ascii="Times New Roman" w:hAnsi="Times New Roman"/>
                <w:b/>
                <w:color w:val="000000"/>
                <w:sz w:val="24"/>
              </w:rPr>
              <w:t>0,68</w:t>
            </w:r>
          </w:p>
        </w:tc>
        <w:tc>
          <w:tcPr>
            <w:tcW w:w="1191" w:type="pct"/>
            <w:vMerge/>
            <w:tcBorders>
              <w:left w:val="single" w:sz="4" w:space="0" w:color="auto"/>
              <w:right w:val="single" w:sz="4" w:space="0" w:color="auto"/>
            </w:tcBorders>
            <w:vAlign w:val="center"/>
          </w:tcPr>
          <w:p w14:paraId="7D13CA90" w14:textId="77777777"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9873B5" w:rsidRPr="00636737" w14:paraId="67F93BD0" w14:textId="77777777" w:rsidTr="004E49F9">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63D6A42" w14:textId="6B540FA2" w:rsidR="009873B5" w:rsidRPr="00732EF6" w:rsidRDefault="009873B5" w:rsidP="004F6E6D">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lang w:val="kk-KZ"/>
              </w:rPr>
            </w:pPr>
            <w:r w:rsidRPr="00732EF6">
              <w:rPr>
                <w:rFonts w:ascii="Times New Roman" w:hAnsi="Times New Roman"/>
                <w:b/>
                <w:color w:val="000000"/>
                <w:sz w:val="24"/>
                <w:lang w:val="kk-KZ"/>
              </w:rPr>
              <w:t xml:space="preserve">Елек өзені, </w:t>
            </w:r>
            <w:r w:rsidRPr="00732EF6">
              <w:rPr>
                <w:rFonts w:ascii="Times New Roman" w:hAnsi="Times New Roman"/>
                <w:color w:val="000000"/>
                <w:sz w:val="24"/>
                <w:lang w:val="kk-KZ"/>
              </w:rPr>
              <w:t>Целинный ауылынан 1,0 км оітүстік – шығысқа, Елек өзенінің сол жақ жағалауы.</w:t>
            </w:r>
          </w:p>
        </w:tc>
        <w:tc>
          <w:tcPr>
            <w:tcW w:w="367" w:type="pct"/>
            <w:tcBorders>
              <w:top w:val="single" w:sz="4" w:space="0" w:color="000000"/>
              <w:left w:val="single" w:sz="4" w:space="0" w:color="000000"/>
              <w:bottom w:val="single" w:sz="4" w:space="0" w:color="000000"/>
              <w:right w:val="single" w:sz="4" w:space="0" w:color="000000"/>
            </w:tcBorders>
            <w:vAlign w:val="center"/>
          </w:tcPr>
          <w:p w14:paraId="2D225339" w14:textId="5E9DDBA4" w:rsidR="009873B5" w:rsidRPr="00732EF6" w:rsidRDefault="009873B5" w:rsidP="004F6E6D">
            <w:pPr>
              <w:pStyle w:val="a4"/>
              <w:jc w:val="center"/>
              <w:rPr>
                <w:color w:val="000000"/>
                <w:sz w:val="24"/>
                <w:lang w:val="kk-KZ"/>
              </w:rPr>
            </w:pPr>
            <w:r w:rsidRPr="00732EF6">
              <w:rPr>
                <w:color w:val="000000"/>
                <w:sz w:val="24"/>
                <w:lang w:val="kk-KZ"/>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18DF8541" w14:textId="5B546F98" w:rsidR="009873B5" w:rsidRPr="00732EF6" w:rsidRDefault="009873B5" w:rsidP="004F6E6D">
            <w:pPr>
              <w:spacing w:after="0" w:line="240" w:lineRule="auto"/>
              <w:jc w:val="center"/>
              <w:rPr>
                <w:rFonts w:ascii="Times New Roman" w:hAnsi="Times New Roman"/>
                <w:color w:val="000000"/>
                <w:lang w:val="kk-KZ"/>
              </w:rPr>
            </w:pPr>
            <w:r w:rsidRPr="00732EF6">
              <w:rPr>
                <w:rFonts w:ascii="Times New Roman" w:hAnsi="Times New Roman"/>
                <w:color w:val="000000"/>
                <w:lang w:val="kk-KZ"/>
              </w:rPr>
              <w:t>16.04.2026</w:t>
            </w:r>
          </w:p>
        </w:tc>
        <w:tc>
          <w:tcPr>
            <w:tcW w:w="504" w:type="pct"/>
            <w:tcBorders>
              <w:top w:val="single" w:sz="4" w:space="0" w:color="000000"/>
              <w:left w:val="single" w:sz="4" w:space="0" w:color="000000"/>
              <w:bottom w:val="single" w:sz="4" w:space="0" w:color="000000"/>
              <w:right w:val="single" w:sz="4" w:space="0" w:color="000000"/>
            </w:tcBorders>
            <w:vAlign w:val="center"/>
          </w:tcPr>
          <w:p w14:paraId="5207D665" w14:textId="1337C31F" w:rsidR="009873B5" w:rsidRPr="00732EF6" w:rsidRDefault="009873B5" w:rsidP="004F6E6D">
            <w:pPr>
              <w:spacing w:after="0" w:line="240" w:lineRule="auto"/>
              <w:jc w:val="center"/>
              <w:rPr>
                <w:rFonts w:ascii="Times New Roman" w:hAnsi="Times New Roman"/>
                <w:color w:val="000000"/>
                <w:lang w:val="kk-KZ"/>
              </w:rPr>
            </w:pPr>
            <w:r w:rsidRPr="00732EF6">
              <w:rPr>
                <w:rFonts w:ascii="Times New Roman" w:hAnsi="Times New Roman"/>
                <w:color w:val="000000"/>
                <w:lang w:val="kk-KZ"/>
              </w:rPr>
              <w:t>21.04.2026</w:t>
            </w:r>
          </w:p>
        </w:tc>
        <w:tc>
          <w:tcPr>
            <w:tcW w:w="505" w:type="pct"/>
            <w:tcBorders>
              <w:top w:val="single" w:sz="4" w:space="0" w:color="000000"/>
              <w:left w:val="single" w:sz="4" w:space="0" w:color="000000"/>
              <w:bottom w:val="single" w:sz="4" w:space="0" w:color="000000"/>
              <w:right w:val="single" w:sz="4" w:space="0" w:color="000000"/>
            </w:tcBorders>
            <w:vAlign w:val="center"/>
          </w:tcPr>
          <w:p w14:paraId="11B8BAFC" w14:textId="579367AE" w:rsidR="009873B5" w:rsidRPr="00732EF6" w:rsidRDefault="009873B5" w:rsidP="004F6E6D">
            <w:pPr>
              <w:spacing w:after="0" w:line="240" w:lineRule="auto"/>
              <w:jc w:val="center"/>
              <w:rPr>
                <w:rFonts w:ascii="Times New Roman" w:hAnsi="Times New Roman"/>
                <w:color w:val="000000"/>
                <w:sz w:val="24"/>
                <w:lang w:val="kk-KZ"/>
              </w:rPr>
            </w:pPr>
            <w:r w:rsidRPr="00732EF6">
              <w:rPr>
                <w:rFonts w:ascii="Times New Roman" w:hAnsi="Times New Roman"/>
                <w:color w:val="000000"/>
                <w:sz w:val="24"/>
                <w:lang w:val="kk-KZ"/>
              </w:rPr>
              <w:t>Тұзды аммоний</w:t>
            </w:r>
          </w:p>
        </w:tc>
        <w:tc>
          <w:tcPr>
            <w:tcW w:w="322" w:type="pct"/>
            <w:tcBorders>
              <w:top w:val="single" w:sz="4" w:space="0" w:color="000000"/>
              <w:left w:val="single" w:sz="4" w:space="0" w:color="000000"/>
              <w:bottom w:val="single" w:sz="4" w:space="0" w:color="000000"/>
              <w:right w:val="single" w:sz="4" w:space="0" w:color="000000"/>
            </w:tcBorders>
            <w:vAlign w:val="center"/>
          </w:tcPr>
          <w:p w14:paraId="76EA044D" w14:textId="2C373BB4" w:rsidR="009873B5" w:rsidRPr="00732EF6" w:rsidRDefault="009873B5" w:rsidP="004F6E6D">
            <w:pPr>
              <w:spacing w:after="0" w:line="240" w:lineRule="auto"/>
              <w:jc w:val="center"/>
              <w:rPr>
                <w:rFonts w:ascii="Times New Roman" w:hAnsi="Times New Roman"/>
                <w:color w:val="000000"/>
                <w:sz w:val="24"/>
              </w:rPr>
            </w:pPr>
            <w:r w:rsidRPr="00732EF6">
              <w:rPr>
                <w:rFonts w:ascii="Times New Roman" w:hAnsi="Times New Roman"/>
                <w:color w:val="000000"/>
                <w:sz w:val="24"/>
              </w:rPr>
              <w:t>мг/дм</w:t>
            </w:r>
            <w:r w:rsidRPr="00732EF6">
              <w:rPr>
                <w:rFonts w:ascii="Times New Roman" w:hAnsi="Times New Roman"/>
                <w:color w:val="000000"/>
                <w:sz w:val="20"/>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0AB3E501" w14:textId="07EEBF20" w:rsidR="009873B5" w:rsidRPr="00732EF6" w:rsidRDefault="009873B5" w:rsidP="004F6E6D">
            <w:pPr>
              <w:spacing w:after="0" w:line="240" w:lineRule="auto"/>
              <w:jc w:val="center"/>
              <w:rPr>
                <w:rFonts w:ascii="Times New Roman" w:hAnsi="Times New Roman"/>
                <w:b/>
                <w:color w:val="000000"/>
                <w:sz w:val="24"/>
                <w:lang w:val="kk-KZ"/>
              </w:rPr>
            </w:pPr>
            <w:r w:rsidRPr="00732EF6">
              <w:rPr>
                <w:rFonts w:ascii="Times New Roman" w:hAnsi="Times New Roman"/>
                <w:b/>
                <w:color w:val="000000"/>
                <w:sz w:val="24"/>
                <w:lang w:val="kk-KZ"/>
              </w:rPr>
              <w:t>8,99</w:t>
            </w:r>
          </w:p>
        </w:tc>
        <w:tc>
          <w:tcPr>
            <w:tcW w:w="1191" w:type="pct"/>
            <w:tcBorders>
              <w:left w:val="single" w:sz="4" w:space="0" w:color="auto"/>
              <w:right w:val="single" w:sz="4" w:space="0" w:color="auto"/>
            </w:tcBorders>
            <w:vAlign w:val="center"/>
          </w:tcPr>
          <w:p w14:paraId="3265018D" w14:textId="5E89066E" w:rsidR="009873B5" w:rsidRPr="002E76C2" w:rsidRDefault="00B125D6" w:rsidP="004F6E6D">
            <w:pPr>
              <w:spacing w:after="0" w:line="240" w:lineRule="auto"/>
              <w:contextualSpacing/>
              <w:jc w:val="both"/>
              <w:rPr>
                <w:rFonts w:ascii="Times New Roman" w:hAnsi="Times New Roman"/>
                <w:i/>
                <w:sz w:val="24"/>
                <w:szCs w:val="24"/>
                <w:lang w:val="kk-KZ"/>
              </w:rPr>
            </w:pPr>
            <w:r w:rsidRPr="00B125D6">
              <w:rPr>
                <w:rFonts w:ascii="Times New Roman" w:hAnsi="Times New Roman"/>
                <w:i/>
                <w:sz w:val="24"/>
                <w:szCs w:val="24"/>
                <w:lang w:val="kk-KZ"/>
              </w:rPr>
              <w:t xml:space="preserve">2026 жылғы 22 сәуірде Ақтөбе облысы бойынша Экология департаментіне «Қазгидромет» РМК-дан (2026 жылғы 22.04. №242 шығыс хаты) 2026 жылғы 16 сәуірдегі жағдай бойынша Ақтөбе облысы, Целинный кенті ауданында (Ілек өзенінің сол жағалауы, оңтүстік-шығыс бағытта 1,0 км) Ілек өзенінің жерүсті суларының аммонийлі азот бойынша жоғары ластануы </w:t>
            </w:r>
            <w:r w:rsidRPr="00B125D6">
              <w:rPr>
                <w:rFonts w:ascii="Times New Roman" w:hAnsi="Times New Roman"/>
                <w:i/>
                <w:sz w:val="24"/>
                <w:szCs w:val="24"/>
                <w:lang w:val="kk-KZ"/>
              </w:rPr>
              <w:lastRenderedPageBreak/>
              <w:t>туралы ақпарат келіп түсті. «Aqtobe su-energy» АҚ-ның 2026 жылғы 15 сәуірдегі №2965 шығыс хатына және Төтенше жағдайлар департаментінің хабарламасына сәйкес, 2026 жылғы 15 сәуір мен 24 сәуір аралығында төгінділер уақытша тоқтатылды. Осыған байланысты көрсетілген кезеңде ЗТББ СЗ мамандарымен сынама алу жүргізілген жоқ.</w:t>
            </w:r>
          </w:p>
        </w:tc>
      </w:tr>
      <w:tr w:rsidR="009873B5" w:rsidRPr="00732EF6" w14:paraId="0D04AA23" w14:textId="77777777" w:rsidTr="00271403">
        <w:trPr>
          <w:trHeight w:val="20"/>
          <w:jc w:val="center"/>
        </w:trPr>
        <w:tc>
          <w:tcPr>
            <w:tcW w:w="5000" w:type="pct"/>
            <w:gridSpan w:val="8"/>
            <w:tcBorders>
              <w:left w:val="single" w:sz="4" w:space="0" w:color="auto"/>
              <w:right w:val="single" w:sz="4" w:space="0" w:color="auto"/>
            </w:tcBorders>
            <w:vAlign w:val="center"/>
          </w:tcPr>
          <w:p w14:paraId="5A0BAD50" w14:textId="73A24E8E" w:rsidR="009873B5" w:rsidRPr="00732EF6" w:rsidRDefault="009873B5" w:rsidP="004F6E6D">
            <w:pPr>
              <w:spacing w:after="0" w:line="240" w:lineRule="auto"/>
              <w:jc w:val="center"/>
              <w:rPr>
                <w:rFonts w:ascii="Times New Roman" w:hAnsi="Times New Roman"/>
                <w:b/>
                <w:sz w:val="24"/>
                <w:szCs w:val="24"/>
                <w:lang w:val="kk-KZ"/>
              </w:rPr>
            </w:pPr>
            <w:r w:rsidRPr="00732EF6">
              <w:rPr>
                <w:rFonts w:ascii="Times New Roman" w:hAnsi="Times New Roman"/>
                <w:b/>
                <w:sz w:val="24"/>
                <w:szCs w:val="24"/>
                <w:lang w:val="kk-KZ"/>
              </w:rPr>
              <w:lastRenderedPageBreak/>
              <w:t xml:space="preserve">Барлығы: </w:t>
            </w:r>
            <w:r w:rsidR="004F6E6D">
              <w:rPr>
                <w:rFonts w:ascii="Times New Roman" w:hAnsi="Times New Roman"/>
                <w:b/>
                <w:sz w:val="24"/>
                <w:szCs w:val="24"/>
                <w:lang w:val="kk-KZ"/>
              </w:rPr>
              <w:t>5</w:t>
            </w:r>
            <w:r w:rsidRPr="00732EF6">
              <w:rPr>
                <w:rFonts w:ascii="Times New Roman" w:hAnsi="Times New Roman"/>
                <w:b/>
                <w:sz w:val="24"/>
                <w:szCs w:val="24"/>
                <w:lang w:val="kk-KZ"/>
              </w:rPr>
              <w:t xml:space="preserve"> су объектісінде 8 ЖЛ.</w:t>
            </w:r>
          </w:p>
        </w:tc>
      </w:tr>
    </w:tbl>
    <w:p w14:paraId="055CE9A4" w14:textId="77777777" w:rsidR="002F6DFA" w:rsidRPr="00732EF6" w:rsidRDefault="002F6DFA" w:rsidP="004C6FBD">
      <w:pPr>
        <w:spacing w:after="160" w:line="259" w:lineRule="auto"/>
        <w:jc w:val="right"/>
        <w:rPr>
          <w:rFonts w:ascii="Times New Roman" w:hAnsi="Times New Roman"/>
          <w:i/>
          <w:sz w:val="28"/>
          <w:szCs w:val="28"/>
          <w:lang w:val="kk-KZ"/>
        </w:rPr>
      </w:pPr>
    </w:p>
    <w:p w14:paraId="6D21FB51" w14:textId="77777777" w:rsidR="00DC0152" w:rsidRDefault="00DC0152" w:rsidP="002C7A58">
      <w:pPr>
        <w:spacing w:after="0" w:line="240" w:lineRule="auto"/>
        <w:jc w:val="center"/>
        <w:rPr>
          <w:rFonts w:ascii="Times New Roman" w:hAnsi="Times New Roman"/>
          <w:b/>
          <w:sz w:val="28"/>
          <w:szCs w:val="28"/>
          <w:lang w:val="kk-KZ"/>
        </w:rPr>
      </w:pPr>
      <w:bookmarkStart w:id="0" w:name="_GoBack"/>
      <w:bookmarkEnd w:id="0"/>
    </w:p>
    <w:p w14:paraId="4BB342D1" w14:textId="77777777" w:rsidR="00DC0152" w:rsidRDefault="00DC0152" w:rsidP="002C7A58">
      <w:pPr>
        <w:spacing w:after="0" w:line="240" w:lineRule="auto"/>
        <w:jc w:val="center"/>
        <w:rPr>
          <w:rFonts w:ascii="Times New Roman" w:hAnsi="Times New Roman"/>
          <w:b/>
          <w:sz w:val="28"/>
          <w:szCs w:val="28"/>
          <w:lang w:val="kk-KZ"/>
        </w:rPr>
      </w:pPr>
    </w:p>
    <w:p w14:paraId="37173773" w14:textId="77777777" w:rsidR="00DC0152" w:rsidRDefault="00DC0152" w:rsidP="002C7A58">
      <w:pPr>
        <w:spacing w:after="0" w:line="240" w:lineRule="auto"/>
        <w:jc w:val="center"/>
        <w:rPr>
          <w:rFonts w:ascii="Times New Roman" w:hAnsi="Times New Roman"/>
          <w:b/>
          <w:sz w:val="28"/>
          <w:szCs w:val="28"/>
          <w:lang w:val="kk-KZ"/>
        </w:rPr>
      </w:pPr>
    </w:p>
    <w:p w14:paraId="10B7035B" w14:textId="77777777" w:rsidR="00DC0152" w:rsidRDefault="00DC0152" w:rsidP="002C7A58">
      <w:pPr>
        <w:spacing w:after="0" w:line="240" w:lineRule="auto"/>
        <w:jc w:val="center"/>
        <w:rPr>
          <w:rFonts w:ascii="Times New Roman" w:hAnsi="Times New Roman"/>
          <w:b/>
          <w:sz w:val="28"/>
          <w:szCs w:val="28"/>
          <w:lang w:val="kk-KZ"/>
        </w:rPr>
      </w:pPr>
    </w:p>
    <w:p w14:paraId="580885F6" w14:textId="77777777" w:rsidR="00DC0152" w:rsidRDefault="00DC0152" w:rsidP="002C7A58">
      <w:pPr>
        <w:spacing w:after="0" w:line="240" w:lineRule="auto"/>
        <w:jc w:val="center"/>
        <w:rPr>
          <w:rFonts w:ascii="Times New Roman" w:hAnsi="Times New Roman"/>
          <w:b/>
          <w:sz w:val="28"/>
          <w:szCs w:val="28"/>
          <w:lang w:val="kk-KZ"/>
        </w:rPr>
      </w:pPr>
    </w:p>
    <w:p w14:paraId="5A080848" w14:textId="77777777" w:rsidR="00DC0152" w:rsidRDefault="00DC0152" w:rsidP="002C7A58">
      <w:pPr>
        <w:spacing w:after="0" w:line="240" w:lineRule="auto"/>
        <w:jc w:val="center"/>
        <w:rPr>
          <w:rFonts w:ascii="Times New Roman" w:hAnsi="Times New Roman"/>
          <w:b/>
          <w:sz w:val="28"/>
          <w:szCs w:val="28"/>
          <w:lang w:val="kk-KZ"/>
        </w:rPr>
      </w:pPr>
    </w:p>
    <w:p w14:paraId="01328ACD" w14:textId="77777777" w:rsidR="00DC0152" w:rsidRDefault="00DC0152" w:rsidP="002C7A58">
      <w:pPr>
        <w:spacing w:after="0" w:line="240" w:lineRule="auto"/>
        <w:jc w:val="center"/>
        <w:rPr>
          <w:rFonts w:ascii="Times New Roman" w:hAnsi="Times New Roman"/>
          <w:b/>
          <w:sz w:val="28"/>
          <w:szCs w:val="28"/>
          <w:lang w:val="kk-KZ"/>
        </w:rPr>
      </w:pPr>
    </w:p>
    <w:p w14:paraId="0B038962" w14:textId="77777777" w:rsidR="00DC0152" w:rsidRDefault="00DC0152" w:rsidP="002C7A58">
      <w:pPr>
        <w:spacing w:after="0" w:line="240" w:lineRule="auto"/>
        <w:jc w:val="center"/>
        <w:rPr>
          <w:rFonts w:ascii="Times New Roman" w:hAnsi="Times New Roman"/>
          <w:b/>
          <w:sz w:val="28"/>
          <w:szCs w:val="28"/>
          <w:lang w:val="kk-KZ"/>
        </w:rPr>
      </w:pPr>
    </w:p>
    <w:p w14:paraId="21BA1CD7" w14:textId="77777777" w:rsidR="00DC0152" w:rsidRDefault="00DC0152" w:rsidP="002C7A58">
      <w:pPr>
        <w:spacing w:after="0" w:line="240" w:lineRule="auto"/>
        <w:jc w:val="center"/>
        <w:rPr>
          <w:rFonts w:ascii="Times New Roman" w:hAnsi="Times New Roman"/>
          <w:b/>
          <w:sz w:val="28"/>
          <w:szCs w:val="28"/>
          <w:lang w:val="kk-KZ"/>
        </w:rPr>
      </w:pPr>
    </w:p>
    <w:p w14:paraId="7BF137D6" w14:textId="77777777" w:rsidR="00DC0152" w:rsidRDefault="00DC0152" w:rsidP="002C7A58">
      <w:pPr>
        <w:spacing w:after="0" w:line="240" w:lineRule="auto"/>
        <w:jc w:val="center"/>
        <w:rPr>
          <w:rFonts w:ascii="Times New Roman" w:hAnsi="Times New Roman"/>
          <w:b/>
          <w:sz w:val="28"/>
          <w:szCs w:val="28"/>
          <w:lang w:val="kk-KZ"/>
        </w:rPr>
      </w:pPr>
    </w:p>
    <w:p w14:paraId="6FF7F920" w14:textId="77777777" w:rsidR="00DC0152" w:rsidRDefault="00DC0152" w:rsidP="002C7A58">
      <w:pPr>
        <w:spacing w:after="0" w:line="240" w:lineRule="auto"/>
        <w:jc w:val="center"/>
        <w:rPr>
          <w:rFonts w:ascii="Times New Roman" w:hAnsi="Times New Roman"/>
          <w:b/>
          <w:sz w:val="28"/>
          <w:szCs w:val="28"/>
          <w:lang w:val="kk-KZ"/>
        </w:rPr>
      </w:pPr>
    </w:p>
    <w:p w14:paraId="171D23E8" w14:textId="77777777" w:rsidR="00DC0152" w:rsidRDefault="00DC0152" w:rsidP="002C7A58">
      <w:pPr>
        <w:spacing w:after="0" w:line="240" w:lineRule="auto"/>
        <w:jc w:val="center"/>
        <w:rPr>
          <w:rFonts w:ascii="Times New Roman" w:hAnsi="Times New Roman"/>
          <w:b/>
          <w:sz w:val="28"/>
          <w:szCs w:val="28"/>
          <w:lang w:val="kk-KZ"/>
        </w:rPr>
      </w:pPr>
    </w:p>
    <w:p w14:paraId="53F748AE" w14:textId="77777777" w:rsidR="00DC0152" w:rsidRDefault="00DC0152" w:rsidP="002C7A58">
      <w:pPr>
        <w:spacing w:after="0" w:line="240" w:lineRule="auto"/>
        <w:jc w:val="center"/>
        <w:rPr>
          <w:rFonts w:ascii="Times New Roman" w:hAnsi="Times New Roman"/>
          <w:b/>
          <w:sz w:val="28"/>
          <w:szCs w:val="28"/>
          <w:lang w:val="kk-KZ"/>
        </w:rPr>
      </w:pPr>
    </w:p>
    <w:p w14:paraId="50AC2D67" w14:textId="77777777" w:rsidR="00DC0152" w:rsidRDefault="00DC0152" w:rsidP="002C7A58">
      <w:pPr>
        <w:spacing w:after="0" w:line="240" w:lineRule="auto"/>
        <w:jc w:val="center"/>
        <w:rPr>
          <w:rFonts w:ascii="Times New Roman" w:hAnsi="Times New Roman"/>
          <w:b/>
          <w:sz w:val="28"/>
          <w:szCs w:val="28"/>
          <w:lang w:val="kk-KZ"/>
        </w:rPr>
      </w:pPr>
    </w:p>
    <w:p w14:paraId="78569B5C" w14:textId="77777777" w:rsidR="00DC0152" w:rsidRDefault="00DC0152" w:rsidP="002C7A58">
      <w:pPr>
        <w:spacing w:after="0" w:line="240" w:lineRule="auto"/>
        <w:jc w:val="center"/>
        <w:rPr>
          <w:rFonts w:ascii="Times New Roman" w:hAnsi="Times New Roman"/>
          <w:b/>
          <w:sz w:val="28"/>
          <w:szCs w:val="28"/>
          <w:lang w:val="kk-KZ"/>
        </w:rPr>
      </w:pPr>
    </w:p>
    <w:p w14:paraId="2D931B8C" w14:textId="77777777" w:rsidR="00DC0152" w:rsidRDefault="00DC0152" w:rsidP="002C7A58">
      <w:pPr>
        <w:spacing w:after="0" w:line="240" w:lineRule="auto"/>
        <w:jc w:val="center"/>
        <w:rPr>
          <w:rFonts w:ascii="Times New Roman" w:hAnsi="Times New Roman"/>
          <w:b/>
          <w:sz w:val="28"/>
          <w:szCs w:val="28"/>
          <w:lang w:val="kk-KZ"/>
        </w:rPr>
      </w:pPr>
    </w:p>
    <w:p w14:paraId="7F949EE6" w14:textId="77777777" w:rsidR="00DC0152" w:rsidRDefault="00DC0152" w:rsidP="002C7A58">
      <w:pPr>
        <w:spacing w:after="0" w:line="240" w:lineRule="auto"/>
        <w:jc w:val="center"/>
        <w:rPr>
          <w:rFonts w:ascii="Times New Roman" w:hAnsi="Times New Roman"/>
          <w:b/>
          <w:sz w:val="28"/>
          <w:szCs w:val="28"/>
          <w:lang w:val="kk-KZ"/>
        </w:rPr>
      </w:pPr>
    </w:p>
    <w:sectPr w:rsidR="00DC0152" w:rsidSect="006E7E24">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A6FD9" w14:textId="77777777" w:rsidR="00F32E93" w:rsidRDefault="00F32E93">
      <w:pPr>
        <w:spacing w:after="0" w:line="240" w:lineRule="auto"/>
      </w:pPr>
      <w:r>
        <w:separator/>
      </w:r>
    </w:p>
  </w:endnote>
  <w:endnote w:type="continuationSeparator" w:id="0">
    <w:p w14:paraId="0D730567" w14:textId="77777777" w:rsidR="00F32E93" w:rsidRDefault="00F32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2C2CB" w14:textId="77777777" w:rsidR="00F32E93" w:rsidRDefault="00F32E93">
      <w:pPr>
        <w:spacing w:after="0" w:line="240" w:lineRule="auto"/>
      </w:pPr>
      <w:r>
        <w:separator/>
      </w:r>
    </w:p>
  </w:footnote>
  <w:footnote w:type="continuationSeparator" w:id="0">
    <w:p w14:paraId="362DE6FA" w14:textId="77777777" w:rsidR="00F32E93" w:rsidRDefault="00F32E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82E50"/>
    <w:multiLevelType w:val="hybridMultilevel"/>
    <w:tmpl w:val="73D42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71"/>
    <w:rsid w:val="000241AF"/>
    <w:rsid w:val="0006281E"/>
    <w:rsid w:val="0007106C"/>
    <w:rsid w:val="000B2241"/>
    <w:rsid w:val="000C322E"/>
    <w:rsid w:val="000C34BF"/>
    <w:rsid w:val="000F33E9"/>
    <w:rsid w:val="000F7242"/>
    <w:rsid w:val="001243D1"/>
    <w:rsid w:val="0012784C"/>
    <w:rsid w:val="0013064F"/>
    <w:rsid w:val="00146B5E"/>
    <w:rsid w:val="00152B64"/>
    <w:rsid w:val="001731D6"/>
    <w:rsid w:val="001B720A"/>
    <w:rsid w:val="001C78BA"/>
    <w:rsid w:val="0021174D"/>
    <w:rsid w:val="00246071"/>
    <w:rsid w:val="0024691D"/>
    <w:rsid w:val="00271403"/>
    <w:rsid w:val="002812CF"/>
    <w:rsid w:val="002A3EA8"/>
    <w:rsid w:val="002C7A58"/>
    <w:rsid w:val="002E52BC"/>
    <w:rsid w:val="002E76C2"/>
    <w:rsid w:val="002F6DFA"/>
    <w:rsid w:val="00302249"/>
    <w:rsid w:val="003366B8"/>
    <w:rsid w:val="00351B37"/>
    <w:rsid w:val="00364827"/>
    <w:rsid w:val="003A2465"/>
    <w:rsid w:val="003A3EC5"/>
    <w:rsid w:val="003B707E"/>
    <w:rsid w:val="003C08DE"/>
    <w:rsid w:val="00416FAB"/>
    <w:rsid w:val="0042028C"/>
    <w:rsid w:val="00425B8C"/>
    <w:rsid w:val="004311F2"/>
    <w:rsid w:val="0043466F"/>
    <w:rsid w:val="00454F0A"/>
    <w:rsid w:val="00455AC8"/>
    <w:rsid w:val="00460126"/>
    <w:rsid w:val="00477856"/>
    <w:rsid w:val="004B7FB6"/>
    <w:rsid w:val="004C6FBD"/>
    <w:rsid w:val="004F6E6D"/>
    <w:rsid w:val="005015AE"/>
    <w:rsid w:val="005022DB"/>
    <w:rsid w:val="00517B35"/>
    <w:rsid w:val="00521BCD"/>
    <w:rsid w:val="00532B69"/>
    <w:rsid w:val="00542359"/>
    <w:rsid w:val="005436A8"/>
    <w:rsid w:val="00565A60"/>
    <w:rsid w:val="00580D93"/>
    <w:rsid w:val="005A28E3"/>
    <w:rsid w:val="005B58FA"/>
    <w:rsid w:val="00605810"/>
    <w:rsid w:val="00636737"/>
    <w:rsid w:val="00642789"/>
    <w:rsid w:val="00654F89"/>
    <w:rsid w:val="006B614C"/>
    <w:rsid w:val="006D7619"/>
    <w:rsid w:val="006D7969"/>
    <w:rsid w:val="006E7E24"/>
    <w:rsid w:val="006F152C"/>
    <w:rsid w:val="006F49C0"/>
    <w:rsid w:val="007002F9"/>
    <w:rsid w:val="00732EF6"/>
    <w:rsid w:val="00735C7C"/>
    <w:rsid w:val="007502F2"/>
    <w:rsid w:val="007A7DE6"/>
    <w:rsid w:val="007E2FDC"/>
    <w:rsid w:val="007E3D7E"/>
    <w:rsid w:val="007E737A"/>
    <w:rsid w:val="007F7FDC"/>
    <w:rsid w:val="00831A78"/>
    <w:rsid w:val="00832FF5"/>
    <w:rsid w:val="0086599B"/>
    <w:rsid w:val="00873B32"/>
    <w:rsid w:val="00885E89"/>
    <w:rsid w:val="00887FF3"/>
    <w:rsid w:val="00897B7C"/>
    <w:rsid w:val="008A6FE4"/>
    <w:rsid w:val="008B3B6C"/>
    <w:rsid w:val="008C7290"/>
    <w:rsid w:val="008E2CE5"/>
    <w:rsid w:val="008E7A26"/>
    <w:rsid w:val="008F6496"/>
    <w:rsid w:val="009025F5"/>
    <w:rsid w:val="00921387"/>
    <w:rsid w:val="00933891"/>
    <w:rsid w:val="009873B5"/>
    <w:rsid w:val="009C611F"/>
    <w:rsid w:val="009C6B92"/>
    <w:rsid w:val="009E1EF7"/>
    <w:rsid w:val="009F0927"/>
    <w:rsid w:val="00A16D46"/>
    <w:rsid w:val="00A558E4"/>
    <w:rsid w:val="00A65787"/>
    <w:rsid w:val="00A65EC3"/>
    <w:rsid w:val="00A857BA"/>
    <w:rsid w:val="00AA52D9"/>
    <w:rsid w:val="00AE1AA2"/>
    <w:rsid w:val="00AE743C"/>
    <w:rsid w:val="00AF2471"/>
    <w:rsid w:val="00B104AF"/>
    <w:rsid w:val="00B125D6"/>
    <w:rsid w:val="00B305E5"/>
    <w:rsid w:val="00B476F3"/>
    <w:rsid w:val="00B5436E"/>
    <w:rsid w:val="00B62384"/>
    <w:rsid w:val="00B660DC"/>
    <w:rsid w:val="00B9020E"/>
    <w:rsid w:val="00B93784"/>
    <w:rsid w:val="00BA4039"/>
    <w:rsid w:val="00BE4EA8"/>
    <w:rsid w:val="00BF68F3"/>
    <w:rsid w:val="00C073CC"/>
    <w:rsid w:val="00C3403D"/>
    <w:rsid w:val="00C61CC4"/>
    <w:rsid w:val="00C654AC"/>
    <w:rsid w:val="00C77C4C"/>
    <w:rsid w:val="00CC7BB9"/>
    <w:rsid w:val="00CD0C1B"/>
    <w:rsid w:val="00CD6449"/>
    <w:rsid w:val="00CF39F6"/>
    <w:rsid w:val="00D07433"/>
    <w:rsid w:val="00D4398C"/>
    <w:rsid w:val="00D643D6"/>
    <w:rsid w:val="00D66AF5"/>
    <w:rsid w:val="00D81198"/>
    <w:rsid w:val="00D84095"/>
    <w:rsid w:val="00DA59A4"/>
    <w:rsid w:val="00DC0152"/>
    <w:rsid w:val="00DD3BD1"/>
    <w:rsid w:val="00DF2EE7"/>
    <w:rsid w:val="00E06F4A"/>
    <w:rsid w:val="00E21045"/>
    <w:rsid w:val="00E224EE"/>
    <w:rsid w:val="00E3244F"/>
    <w:rsid w:val="00E37EEB"/>
    <w:rsid w:val="00E55C50"/>
    <w:rsid w:val="00E64FA4"/>
    <w:rsid w:val="00E80A9B"/>
    <w:rsid w:val="00EA2CC1"/>
    <w:rsid w:val="00ED2657"/>
    <w:rsid w:val="00EE3797"/>
    <w:rsid w:val="00F2065A"/>
    <w:rsid w:val="00F32E93"/>
    <w:rsid w:val="00F40179"/>
    <w:rsid w:val="00F43451"/>
    <w:rsid w:val="00FB2B06"/>
    <w:rsid w:val="00FC7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C67D"/>
  <w15:chartTrackingRefBased/>
  <w15:docId w15:val="{0BEB3A9E-888B-4388-BB8A-548BA006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A58"/>
    <w:pPr>
      <w:spacing w:after="200" w:line="276" w:lineRule="auto"/>
    </w:pPr>
    <w:rPr>
      <w:rFonts w:ascii="Calibri" w:eastAsia="Times New Roman" w:hAnsi="Calibri" w:cs="Times New Roman"/>
      <w:lang w:eastAsia="ru-RU"/>
    </w:rPr>
  </w:style>
  <w:style w:type="paragraph" w:styleId="2">
    <w:name w:val="heading 2"/>
    <w:basedOn w:val="a"/>
    <w:next w:val="a"/>
    <w:link w:val="20"/>
    <w:uiPriority w:val="9"/>
    <w:unhideWhenUsed/>
    <w:qFormat/>
    <w:rsid w:val="00A16D46"/>
    <w:pPr>
      <w:keepNext/>
      <w:keepLines/>
      <w:spacing w:before="360"/>
      <w:outlineLvl w:val="1"/>
    </w:pPr>
    <w:rPr>
      <w:rFonts w:ascii="Arial" w:eastAsia="Arial" w:hAnsi="Arial" w:cs="Arial"/>
      <w:sz w:val="34"/>
      <w:lang w:val="en-US" w:eastAsia="en-US"/>
    </w:rPr>
  </w:style>
  <w:style w:type="paragraph" w:styleId="4">
    <w:name w:val="heading 4"/>
    <w:basedOn w:val="a"/>
    <w:next w:val="a"/>
    <w:link w:val="40"/>
    <w:uiPriority w:val="9"/>
    <w:unhideWhenUsed/>
    <w:qFormat/>
    <w:rsid w:val="004C6FBD"/>
    <w:pPr>
      <w:keepNext/>
      <w:keepLines/>
      <w:spacing w:before="320"/>
      <w:outlineLvl w:val="3"/>
    </w:pPr>
    <w:rPr>
      <w:rFonts w:ascii="Arial" w:eastAsia="Arial" w:hAnsi="Arial" w:cs="Arial"/>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Без интервала4"/>
    <w:qFormat/>
    <w:rsid w:val="002C7A58"/>
    <w:pPr>
      <w:spacing w:after="0" w:line="240" w:lineRule="auto"/>
    </w:pPr>
    <w:rPr>
      <w:rFonts w:ascii="Times New Roman" w:eastAsia="Times New Roman" w:hAnsi="Times New Roman" w:cs="Times New Roman"/>
      <w:sz w:val="24"/>
      <w:szCs w:val="24"/>
      <w:lang w:eastAsia="ru-RU"/>
    </w:rPr>
  </w:style>
  <w:style w:type="character" w:customStyle="1" w:styleId="a3">
    <w:name w:val="Без интервала Знак"/>
    <w:link w:val="a4"/>
    <w:uiPriority w:val="1"/>
    <w:rsid w:val="002C7A58"/>
    <w:rPr>
      <w:rFonts w:ascii="Times New Roman" w:eastAsia="Times New Roman" w:hAnsi="Times New Roman" w:cs="Times New Roman"/>
    </w:rPr>
  </w:style>
  <w:style w:type="paragraph" w:styleId="a4">
    <w:name w:val="No Spacing"/>
    <w:link w:val="a3"/>
    <w:uiPriority w:val="1"/>
    <w:qFormat/>
    <w:rsid w:val="002C7A58"/>
    <w:pPr>
      <w:spacing w:after="0" w:line="240" w:lineRule="auto"/>
    </w:pPr>
    <w:rPr>
      <w:rFonts w:ascii="Times New Roman" w:eastAsia="Times New Roman" w:hAnsi="Times New Roman" w:cs="Times New Roman"/>
    </w:rPr>
  </w:style>
  <w:style w:type="character" w:customStyle="1" w:styleId="docdata">
    <w:name w:val="docdata"/>
    <w:aliases w:val="docy,v5,1103,bqiaagaaeyqcaaagiaiaaaodawaabasdaaaaaaaaaaaaaaaaaaaaaaaaaaaaaaaaaaaaaaaaaaaaaaaaaaaaaaaaaaaaaaaaaaaaaaaaaaaaaaaaaaaaaaaaaaaaaaaaaaaaaaaaaaaaaaaaaaaaaaaaaaaaaaaaaaaaaaaaaaaaaaaaaaaaaaaaaaaaaaaaaaaaaaaaaaaaaaaaaaaaaaaaaaaaaaaaaaaaaaaa"/>
    <w:basedOn w:val="a0"/>
    <w:rsid w:val="002C7A58"/>
  </w:style>
  <w:style w:type="paragraph" w:customStyle="1" w:styleId="Default">
    <w:name w:val="Default"/>
    <w:rsid w:val="002C7A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4C6FBD"/>
    <w:rPr>
      <w:rFonts w:ascii="Arial" w:eastAsia="Arial" w:hAnsi="Arial" w:cs="Arial"/>
      <w:b/>
      <w:bCs/>
      <w:sz w:val="26"/>
      <w:szCs w:val="26"/>
      <w:lang w:val="en-US"/>
    </w:rPr>
  </w:style>
  <w:style w:type="character" w:customStyle="1" w:styleId="20">
    <w:name w:val="Заголовок 2 Знак"/>
    <w:basedOn w:val="a0"/>
    <w:link w:val="2"/>
    <w:uiPriority w:val="9"/>
    <w:rsid w:val="00A16D46"/>
    <w:rPr>
      <w:rFonts w:ascii="Arial" w:eastAsia="Arial" w:hAnsi="Arial" w:cs="Arial"/>
      <w:sz w:val="34"/>
      <w:lang w:val="en-US"/>
    </w:rPr>
  </w:style>
  <w:style w:type="paragraph" w:customStyle="1" w:styleId="1583">
    <w:name w:val="1583"/>
    <w:aliases w:val="bqiaagaaeyqcaaagiaiaaan9bqaabysfaaaaaaaaaaaaaaaaaaaaaaaaaaaaaaaaaaaaaaaaaaaaaaaaaaaaaaaaaaaaaaaaaaaaaaaaaaaaaaaaaaaaaaaaaaaaaaaaaaaaaaaaaaaaaaaaaaaaaaaaaaaaaaaaaaaaaaaaaaaaaaaaaaaaaaaaaaaaaaaaaaaaaaaaaaaaaaaaaaaaaaaaaaaaaaaaaaaaaaaa"/>
    <w:basedOn w:val="a"/>
    <w:rsid w:val="00CF39F6"/>
    <w:pPr>
      <w:spacing w:before="100" w:beforeAutospacing="1" w:after="100" w:afterAutospacing="1" w:line="240" w:lineRule="auto"/>
    </w:pPr>
    <w:rPr>
      <w:rFonts w:ascii="Times New Roman" w:hAnsi="Times New Roman"/>
      <w:sz w:val="24"/>
      <w:szCs w:val="24"/>
    </w:rPr>
  </w:style>
  <w:style w:type="character" w:customStyle="1" w:styleId="NoSpacingChar2">
    <w:name w:val="No Spacing Char2"/>
    <w:link w:val="19"/>
    <w:uiPriority w:val="99"/>
    <w:rsid w:val="00DC0152"/>
    <w:rPr>
      <w:rFonts w:ascii="Calibri" w:hAnsi="Calibri"/>
      <w:sz w:val="32"/>
    </w:rPr>
  </w:style>
  <w:style w:type="paragraph" w:customStyle="1" w:styleId="19">
    <w:name w:val="Без интервала19"/>
    <w:basedOn w:val="a"/>
    <w:link w:val="NoSpacingChar2"/>
    <w:uiPriority w:val="99"/>
    <w:rsid w:val="00DC0152"/>
    <w:pPr>
      <w:spacing w:after="0" w:line="240" w:lineRule="auto"/>
    </w:pPr>
    <w:rPr>
      <w:rFonts w:eastAsiaTheme="minorHAnsi" w:cstheme="minorBidi"/>
      <w:sz w:val="32"/>
      <w:lang w:eastAsia="en-US"/>
    </w:rPr>
  </w:style>
  <w:style w:type="character" w:customStyle="1" w:styleId="ypks7kbdpwfgdykd3qb9">
    <w:name w:val="ypks7kbdpwfgdykd3qb9"/>
    <w:basedOn w:val="a0"/>
    <w:rsid w:val="00DC0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10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F5D4-DC5D-4565-A36E-80721835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Pages>
  <Words>1548</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Мирас Ашиков</dc:creator>
  <cp:keywords/>
  <dc:description/>
  <cp:lastModifiedBy>Асем Ахметжанова</cp:lastModifiedBy>
  <cp:revision>99</cp:revision>
  <dcterms:created xsi:type="dcterms:W3CDTF">2025-06-02T11:35:00Z</dcterms:created>
  <dcterms:modified xsi:type="dcterms:W3CDTF">2026-05-15T04:38:00Z</dcterms:modified>
</cp:coreProperties>
</file>