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13.0" w:type="dxa"/>
        <w:jc w:val="center"/>
        <w:tblBorders>
          <w:top w:color="0000ff" w:space="0" w:sz="8" w:val="single"/>
          <w:left w:color="0000ff" w:space="0" w:sz="8" w:val="single"/>
          <w:right w:color="0000ff" w:space="0" w:sz="8" w:val="single"/>
          <w:insideH w:color="0000ff" w:space="0" w:sz="8" w:val="single"/>
          <w:insideV w:color="000080" w:space="0" w:sz="8" w:val="single"/>
        </w:tblBorders>
        <w:tblLayout w:type="fixed"/>
        <w:tblLook w:val="0400"/>
      </w:tblPr>
      <w:tblGrid>
        <w:gridCol w:w="2369"/>
        <w:gridCol w:w="7244"/>
        <w:tblGridChange w:id="0">
          <w:tblGrid>
            <w:gridCol w:w="2369"/>
            <w:gridCol w:w="7244"/>
          </w:tblGrid>
        </w:tblGridChange>
      </w:tblGrid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</w:rPr>
              <w:drawing>
                <wp:inline distB="0" distT="0" distL="0" distR="0">
                  <wp:extent cx="1514475" cy="952500"/>
                  <wp:effectExtent b="0" l="0" r="0" t="0"/>
                  <wp:docPr descr="фирменый знак" id="2" name="image1.png"/>
                  <a:graphic>
                    <a:graphicData uri="http://schemas.openxmlformats.org/drawingml/2006/picture">
                      <pic:pic>
                        <pic:nvPicPr>
                          <pic:cNvPr descr="фирменый знак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РЕСПУБЛИКАНСКОЕ ГОСУДАРСТВЕННОЕ ПРЕДПРИЯТИЕ «КАЗГИДРОМЕТ»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ДЕПАРТАМЕНТ ГИДРОЛОГИИ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Гидрометеорологическая информация №72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включающая: данные о температуре воздуха, осадках, ветре и высоте снежного покрова по состоянию на 21 апреля 2025 г.</w:t>
            </w:r>
          </w:p>
        </w:tc>
      </w:tr>
      <w:tr>
        <w:trPr>
          <w:cantSplit w:val="0"/>
          <w:trHeight w:val="16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71"/>
                <w:tab w:val="left" w:leader="none" w:pos="6472"/>
              </w:tabs>
              <w:spacing w:after="0" w:before="0" w:line="240" w:lineRule="auto"/>
              <w:ind w:left="0" w:right="0" w:firstLine="4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71"/>
                <w:tab w:val="left" w:leader="none" w:pos="6472"/>
              </w:tabs>
              <w:spacing w:after="0" w:before="0" w:line="240" w:lineRule="auto"/>
              <w:ind w:left="0" w:right="0" w:firstLine="4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Обзор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71"/>
                <w:tab w:val="left" w:leader="none" w:pos="6472"/>
              </w:tabs>
              <w:spacing w:after="0" w:before="0" w:line="240" w:lineRule="auto"/>
              <w:ind w:left="0" w:right="0" w:firstLine="4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3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За прошедший период (18-21 апреля)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горных районах юго-востока и востока наблюдались незначительные осадки (до 4 мм). Снежный покров продолжает таять и оседать до -4 см в сутки. Температурный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фон в пределах: на востоке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°С мороза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°С тепла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; на юго-востоке -0.1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°С мороза – 8°С тепла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; на юге до 1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°С тепла. Днем местами наблюдались оттепели: на востоке до 12°С; на юго-востоке до 13°С; на юге до 1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°С. Усиление ветра и метелей не наблюдалось.</w:t>
            </w:r>
          </w:p>
          <w:p w:rsidR="00000000" w:rsidDel="00000000" w:rsidP="00000000" w:rsidRDefault="00000000" w:rsidRPr="00000000" w14:paraId="00000010">
            <w:pPr>
              <w:ind w:firstLine="425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   Высота снега на конец второй декады апреля на опорных станциях в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% от нормы составляет:</w:t>
            </w:r>
          </w:p>
          <w:tbl>
            <w:tblPr>
              <w:tblStyle w:val="Table2"/>
              <w:tblW w:w="9020.0" w:type="dxa"/>
              <w:jc w:val="left"/>
              <w:tblInd w:w="16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71"/>
              <w:gridCol w:w="3332"/>
              <w:gridCol w:w="3217"/>
              <w:tblGridChange w:id="0">
                <w:tblGrid>
                  <w:gridCol w:w="2471"/>
                  <w:gridCol w:w="3332"/>
                  <w:gridCol w:w="3217"/>
                </w:tblGrid>
              </w:tblGridChange>
            </w:tblGrid>
            <w:tr>
              <w:trPr>
                <w:cantSplit w:val="0"/>
                <w:trHeight w:val="28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Жетысуский Алатау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низкогорная зона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3">
                  <w:pPr>
                    <w:tabs>
                      <w:tab w:val="left" w:leader="none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отсутствует (стаял)</w:t>
                  </w:r>
                </w:p>
              </w:tc>
            </w:tr>
            <w:tr>
              <w:trPr>
                <w:cantSplit w:val="0"/>
                <w:trHeight w:val="56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4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Илейский Алатау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5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среднегорная зона</w:t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высокогорная зона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7">
                  <w:pPr>
                    <w:tabs>
                      <w:tab w:val="left" w:leader="none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3-52%</w:t>
                  </w:r>
                </w:p>
                <w:p w:rsidR="00000000" w:rsidDel="00000000" w:rsidP="00000000" w:rsidRDefault="00000000" w:rsidRPr="00000000" w14:paraId="00000018">
                  <w:pPr>
                    <w:tabs>
                      <w:tab w:val="left" w:leader="none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63%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spacing w:after="0" w:before="0" w:lineRule="auto"/>
              <w:ind w:firstLine="708.6614173228347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В период 22-24 апреля 2025 года в связи с неустойчивым состоянием снежного покрова и ожидаемыми осадками в бассейнах рек Улкен и Киши Алматы (в высотной зоне выше 2500 метров) сохраняется опасность схода снежных лавин.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454"/>
                <w:tab w:val="left" w:leader="none" w:pos="684"/>
              </w:tabs>
              <w:ind w:firstLine="708.6614173228347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Не рекомендуется выход на заснеженные склоны в бассейнах рек Улкен и Киши Алматы из-за возможного провоцирования схода лавин. Будьте осторожны в горах.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3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ffff99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Прогноз погоды по горам на 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апреля 2025 г.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468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Илейский Алатау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(Алматинская область)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Днем кратковременный дождь, в высокогорье осадки (дождь, снег), гроза. Ветер юго-восточный с переходом на юго-западный 9-14, при грозе порывы 15-20 м/с.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468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на 2000 м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Температура воздуха ночью 4 мороза – 1 тепла, днем 7-12 тепла.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468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на 3000 м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Температура воздуха ночью 2-7 мороза, днем 2-7 тепла.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Жетысуский Алатау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(область Жетісу): Без осадков. Ветер юго-восточный 9-14 м/с.</w:t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на 2000 м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Температура воздуха ночью 8-13, днем 0-5 мороза.</w:t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на 3000 м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Температура воздуха ночью 10-15, днем 0-5 мороза.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Киргизский Алатау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(Жамбылская область): местами дождь, гроза, туман. Ветер юго-западный с переходом на юго-восточный 9-14 м/с. Температура воздуха ночью 1-6, днем 13-18 тепла.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Таласский Алатау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(Туркестанская область): кратковременный дождь, гроза. Ветер юго-восточный 8-13, при грозе порывы 15-20 м/с. Температура воздуха ночью 2-7, днем 10-15 тепла.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Западный Алтай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(Восточно-Казахстанская область): ночью местами осадки (дождь, снег). Ночью и утром местами туман. Ветер восточный с переходом на северо-западный 9-14 м/с. Температура воздуха ночью 2-7 тепла, местами 2-7 мороза, днем 15-20, местами 5-10 тепла.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Тарбагатай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(область Абай): местами дождь, днем гроза. Ночью и утром местами туман. Ветер северо-восточный с переходом на юго-восточный 9-14, днем местами 15-20 м/с. Температура воздуха ночью 2-7 тепла, днем 17-22, местами 14 тепла.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Адрес: 020000, г. Астана, пр. Мәңгілік Ел 11/1, РГП «Казгидромет»; e-mail: ugpastana@gmail.com; </w:t>
            </w:r>
          </w:p>
          <w:p w:rsidR="00000000" w:rsidDel="00000000" w:rsidP="00000000" w:rsidRDefault="00000000" w:rsidRPr="00000000" w14:paraId="0000002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тел/факс: 8-(717)279-83-94</w:t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Дежурный гидропрогнозист: Букабаева А.; Дежурный синопти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к: Кисебаев Д.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Примечание: Количественные характеристики метеовеличин приведены в таблице 1.</w:t>
            </w:r>
          </w:p>
        </w:tc>
      </w:tr>
    </w:tbl>
    <w:p w:rsidR="00000000" w:rsidDel="00000000" w:rsidP="00000000" w:rsidRDefault="00000000" w:rsidRPr="00000000" w14:paraId="00000030">
      <w:pPr>
        <w:rPr/>
        <w:sectPr>
          <w:pgSz w:h="16838" w:w="11906" w:orient="portrait"/>
          <w:pgMar w:bottom="720" w:top="426" w:left="720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1</w:t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Данные метеорологических наблюдений за прошедшие и текущие сутки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10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  <w:tblGridChange w:id="0">
          <w:tblGrid>
            <w:gridCol w:w="568"/>
            <w:gridCol w:w="1839"/>
            <w:gridCol w:w="992"/>
            <w:gridCol w:w="1134"/>
            <w:gridCol w:w="851"/>
            <w:gridCol w:w="851"/>
            <w:gridCol w:w="995"/>
            <w:gridCol w:w="1134"/>
            <w:gridCol w:w="707"/>
            <w:gridCol w:w="710"/>
            <w:gridCol w:w="1271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по схе-ме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Названия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станций и постов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горных районах Казахстана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Высота станции над уровнем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моря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Высота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снежного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покров, см. в 9</w:t>
            </w:r>
            <w:r w:rsidDel="00000000" w:rsidR="00000000" w:rsidRPr="00000000">
              <w:rPr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осадков, мм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Изменение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высоты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снега в см. за сутки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Скорость направление ветра, м/с.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9</w:t>
            </w:r>
            <w:r w:rsidDel="00000000" w:rsidR="00000000" w:rsidRPr="00000000">
              <w:rPr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Температура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воздуха, ° 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Явления погоды</w:t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день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ночь</w:t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° С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mаx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° С</w:t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9</w:t>
            </w:r>
            <w:r w:rsidDel="00000000" w:rsidR="00000000" w:rsidRPr="00000000">
              <w:rPr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Хребты Западный и Южный Алтай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МС Лениногорск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ЮЗ-4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7.0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6.0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Дождь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МС Самарка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ЮВ-7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8.0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6.0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МС Зыряновск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9.0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3.0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МС Катон-Карагай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ЮВ-5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1.0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Позёмок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МС </w:t>
            </w:r>
            <w:r w:rsidDel="00000000" w:rsidR="00000000" w:rsidRPr="00000000">
              <w:rPr>
                <w:color w:val="000000"/>
                <w:rtl w:val="0"/>
              </w:rPr>
              <w:t xml:space="preserve">Заповедник Маркаколь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-3.0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-5.0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Хребет Тарбагатай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МС Уржар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СВ-1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Хребет Жетысуский Алатау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МС Лепси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Штиль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МС Когалы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1410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В-5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Хребет Узынкара (Кетмен)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МС Кыргызсай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1273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СВ-1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8.7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Хребет Илейский Алатау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АМС т/б Алматау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4.7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СЛС Шымбулак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СЛС БАО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МС  Мынжилки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АМС пер. Ж-Кезен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ЮЗ-6/14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-0.1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Хребет Каратау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МС Ачисай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СВ-2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Хребет Таласский Алатау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МС Чуулдак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Ю-2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  Примечание: 9</w:t>
      </w:r>
      <w:r w:rsidDel="00000000" w:rsidR="00000000" w:rsidRPr="00000000">
        <w:rPr>
          <w:vertAlign w:val="superscript"/>
          <w:rtl w:val="0"/>
        </w:rPr>
        <w:t xml:space="preserve">00 </w:t>
      </w:r>
      <w:r w:rsidDel="00000000" w:rsidR="00000000" w:rsidRPr="00000000">
        <w:rPr>
          <w:rtl w:val="0"/>
        </w:rPr>
        <w:t xml:space="preserve">- время местное</w:t>
      </w:r>
    </w:p>
    <w:p w:rsidR="00000000" w:rsidDel="00000000" w:rsidP="00000000" w:rsidRDefault="00000000" w:rsidRPr="00000000" w14:paraId="0000015D">
      <w:pPr>
        <w:ind w:left="992" w:firstLine="0"/>
        <w:rPr/>
      </w:pPr>
      <w:r w:rsidDel="00000000" w:rsidR="00000000" w:rsidRPr="00000000">
        <w:rPr>
          <w:rtl w:val="0"/>
        </w:rPr>
        <w:t xml:space="preserve">     * - нет данных</w:t>
      </w:r>
    </w:p>
    <w:sectPr>
      <w:type w:val="nextPage"/>
      <w:pgSz w:h="16838" w:w="11906" w:orient="portrait"/>
      <w:pgMar w:bottom="284" w:top="851" w:left="284" w:right="28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F081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 w:val="1"/>
    <w:rsid w:val="000F0819"/>
    <w:pPr>
      <w:keepNext w:val="1"/>
      <w:jc w:val="center"/>
      <w:outlineLvl w:val="7"/>
    </w:pPr>
    <w:rPr>
      <w:b w:val="1"/>
      <w:lang w:eastAsia="x-none" w:val="x-non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80" w:customStyle="1">
    <w:name w:val="Заголовок 8 Знак"/>
    <w:basedOn w:val="a0"/>
    <w:link w:val="8"/>
    <w:rsid w:val="000F0819"/>
    <w:rPr>
      <w:rFonts w:ascii="Times New Roman" w:cs="Times New Roman" w:eastAsia="Times New Roman" w:hAnsi="Times New Roman"/>
      <w:b w:val="1"/>
      <w:sz w:val="20"/>
      <w:szCs w:val="20"/>
      <w:lang w:eastAsia="x-none" w:val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styleId="30" w:customStyle="1">
    <w:name w:val="Основной текст с отступом 3 Знак"/>
    <w:basedOn w:val="a0"/>
    <w:link w:val="3"/>
    <w:uiPriority w:val="99"/>
    <w:rsid w:val="000F0819"/>
    <w:rPr>
      <w:rFonts w:ascii="Times New Roman" w:cs="Times New Roman" w:eastAsia="Times New Roman" w:hAnsi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HTML0" w:customStyle="1">
    <w:name w:val="Стандартный HTML Знак"/>
    <w:basedOn w:val="a0"/>
    <w:link w:val="HTML"/>
    <w:uiPriority w:val="99"/>
    <w:rsid w:val="000F0819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a3">
    <w:name w:val="No Spacing"/>
    <w:uiPriority w:val="1"/>
    <w:qFormat w:val="1"/>
    <w:rsid w:val="00FC0B37"/>
    <w:pPr>
      <w:spacing w:after="0" w:line="240" w:lineRule="auto"/>
    </w:pPr>
    <w:rPr>
      <w:rFonts w:ascii="Times New Roman" w:cs="Times New Roman" w:eastAsia="Times New Roman" w:hAnsi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 w:val="1"/>
    <w:unhideWhenUsed w:val="1"/>
    <w:rsid w:val="00C773C0"/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C773C0"/>
    <w:rPr>
      <w:rFonts w:ascii="Segoe UI" w:cs="Segoe UI" w:eastAsia="Times New Roman" w:hAnsi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after="100" w:afterAutospacing="1" w:before="100" w:before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A24064"/>
    <w:pPr>
      <w:ind w:left="720"/>
      <w:contextualSpacing w:val="1"/>
    </w:pPr>
  </w:style>
  <w:style w:type="paragraph" w:styleId="xmsonormal" w:customStyle="1">
    <w:name w:val="x_msonormal"/>
    <w:basedOn w:val="a"/>
    <w:rsid w:val="00E84E43"/>
    <w:pPr>
      <w:spacing w:after="100" w:afterAutospacing="1" w:before="100" w:beforeAutospacing="1"/>
    </w:pPr>
    <w:rPr>
      <w:sz w:val="24"/>
      <w:szCs w:val="24"/>
    </w:rPr>
  </w:style>
  <w:style w:type="paragraph" w:styleId="a9" w:customStyle="1">
    <w:basedOn w:val="a"/>
    <w:next w:val="a6"/>
    <w:uiPriority w:val="99"/>
    <w:rsid w:val="00C938B8"/>
    <w:pPr>
      <w:spacing w:after="100" w:afterAutospacing="1" w:before="100" w:beforeAutospacing="1"/>
    </w:pPr>
    <w:rPr>
      <w:sz w:val="24"/>
      <w:szCs w:val="24"/>
    </w:rPr>
  </w:style>
  <w:style w:type="paragraph" w:styleId="aa" w:customStyle="1">
    <w:basedOn w:val="a"/>
    <w:next w:val="a6"/>
    <w:uiPriority w:val="99"/>
    <w:rsid w:val="000A0E03"/>
    <w:pPr>
      <w:spacing w:after="100" w:afterAutospacing="1" w:before="100" w:beforeAutospacing="1"/>
    </w:pPr>
    <w:rPr>
      <w:sz w:val="24"/>
      <w:szCs w:val="24"/>
    </w:rPr>
  </w:style>
  <w:style w:type="paragraph" w:styleId="ab" w:customStyle="1">
    <w:basedOn w:val="a"/>
    <w:next w:val="a6"/>
    <w:uiPriority w:val="99"/>
    <w:rsid w:val="00F233A5"/>
    <w:pPr>
      <w:spacing w:after="100" w:afterAutospacing="1" w:before="100" w:beforeAutospacing="1"/>
    </w:pPr>
    <w:rPr>
      <w:sz w:val="24"/>
      <w:szCs w:val="24"/>
    </w:rPr>
  </w:style>
  <w:style w:type="paragraph" w:styleId="ac" w:customStyle="1">
    <w:basedOn w:val="a"/>
    <w:next w:val="a6"/>
    <w:uiPriority w:val="99"/>
    <w:rsid w:val="003641A9"/>
    <w:pPr>
      <w:spacing w:after="100" w:afterAutospacing="1" w:before="100" w:beforeAutospacing="1"/>
    </w:pPr>
    <w:rPr>
      <w:sz w:val="24"/>
      <w:szCs w:val="24"/>
    </w:rPr>
  </w:style>
  <w:style w:type="paragraph" w:styleId="ad" w:customStyle="1">
    <w:basedOn w:val="a"/>
    <w:next w:val="a6"/>
    <w:uiPriority w:val="99"/>
    <w:rsid w:val="004A04A0"/>
    <w:pPr>
      <w:spacing w:after="100" w:afterAutospacing="1" w:before="100" w:beforeAutospacing="1"/>
    </w:pPr>
    <w:rPr>
      <w:sz w:val="24"/>
      <w:szCs w:val="24"/>
    </w:rPr>
  </w:style>
  <w:style w:type="paragraph" w:styleId="ae" w:customStyle="1">
    <w:basedOn w:val="a"/>
    <w:next w:val="a6"/>
    <w:uiPriority w:val="99"/>
    <w:rsid w:val="0068583C"/>
    <w:pPr>
      <w:spacing w:after="100" w:afterAutospacing="1" w:before="100" w:beforeAutospacing="1"/>
    </w:pPr>
    <w:rPr>
      <w:sz w:val="24"/>
      <w:szCs w:val="24"/>
    </w:rPr>
  </w:style>
  <w:style w:type="paragraph" w:styleId="af" w:customStyle="1">
    <w:basedOn w:val="a"/>
    <w:next w:val="a6"/>
    <w:uiPriority w:val="99"/>
    <w:rsid w:val="00C10605"/>
    <w:pPr>
      <w:spacing w:after="100" w:afterAutospacing="1" w:before="100" w:beforeAutospacing="1"/>
    </w:pPr>
    <w:rPr>
      <w:sz w:val="24"/>
      <w:szCs w:val="24"/>
    </w:rPr>
  </w:style>
  <w:style w:type="paragraph" w:styleId="af0" w:customStyle="1">
    <w:basedOn w:val="a"/>
    <w:next w:val="a6"/>
    <w:uiPriority w:val="99"/>
    <w:rsid w:val="008078E0"/>
    <w:pPr>
      <w:spacing w:after="100" w:afterAutospacing="1" w:before="100" w:beforeAutospacing="1"/>
    </w:pPr>
    <w:rPr>
      <w:sz w:val="24"/>
      <w:szCs w:val="24"/>
    </w:rPr>
  </w:style>
  <w:style w:type="paragraph" w:styleId="af1" w:customStyle="1">
    <w:basedOn w:val="a"/>
    <w:next w:val="a6"/>
    <w:uiPriority w:val="99"/>
    <w:rsid w:val="004F5273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ZXDCXGoL4Vlja7AzFlqXhnsvIA==">CgMxLjA4AHIhMTJCYTJXWjBIU19yZjlWdnZ4RjdJZUYtN0s3YVFmS3Rt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2025-01-27T06:01:00Z</dcterms:created>
  <dc:creator>Дамира Сабен</dc:creator>
</cp:coreProperties>
</file>